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15498E" w:rsidP="0015498E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73B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15498E" w:rsidRPr="00E02B6E">
        <w:rPr>
          <w:b/>
          <w:sz w:val="28"/>
          <w:szCs w:val="28"/>
        </w:rPr>
        <w:t>21</w:t>
      </w:r>
      <w:r w:rsidR="00A22A78" w:rsidRPr="00E02B6E">
        <w:rPr>
          <w:b/>
          <w:sz w:val="28"/>
          <w:szCs w:val="28"/>
        </w:rPr>
        <w:t xml:space="preserve"> </w:t>
      </w:r>
      <w:r w:rsidR="0015498E" w:rsidRPr="00E02B6E">
        <w:rPr>
          <w:b/>
          <w:sz w:val="28"/>
          <w:szCs w:val="28"/>
        </w:rPr>
        <w:t>марта</w:t>
      </w:r>
      <w:r w:rsidRPr="00E02B6E">
        <w:rPr>
          <w:b/>
          <w:sz w:val="28"/>
          <w:szCs w:val="28"/>
        </w:rPr>
        <w:t xml:space="preserve"> 201</w:t>
      </w:r>
      <w:r w:rsidR="00973B09" w:rsidRPr="00E02B6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F6427C" w:rsidP="0015498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60AA8" w:rsidRPr="00CA1AB6">
        <w:rPr>
          <w:sz w:val="28"/>
          <w:szCs w:val="28"/>
        </w:rPr>
        <w:t xml:space="preserve">Постановление мэрии города Новосибирска </w:t>
      </w:r>
      <w:r w:rsidR="0015498E" w:rsidRPr="00FB05CE">
        <w:rPr>
          <w:spacing w:val="-3"/>
          <w:sz w:val="28"/>
          <w:szCs w:val="28"/>
        </w:rPr>
        <w:t xml:space="preserve">от </w:t>
      </w:r>
      <w:r w:rsidR="0015498E">
        <w:rPr>
          <w:spacing w:val="-3"/>
          <w:sz w:val="28"/>
          <w:szCs w:val="28"/>
        </w:rPr>
        <w:t>29</w:t>
      </w:r>
      <w:r w:rsidR="0015498E">
        <w:rPr>
          <w:sz w:val="28"/>
          <w:szCs w:val="28"/>
        </w:rPr>
        <w:t>.02</w:t>
      </w:r>
      <w:r w:rsidR="0015498E" w:rsidRPr="00C53788">
        <w:rPr>
          <w:sz w:val="28"/>
          <w:szCs w:val="28"/>
        </w:rPr>
        <w:t>.201</w:t>
      </w:r>
      <w:r w:rsidR="0015498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5498E" w:rsidRPr="00C53788">
        <w:rPr>
          <w:spacing w:val="-3"/>
          <w:sz w:val="28"/>
          <w:szCs w:val="28"/>
        </w:rPr>
        <w:t xml:space="preserve">№ </w:t>
      </w:r>
      <w:r w:rsidR="0015498E">
        <w:rPr>
          <w:spacing w:val="-3"/>
          <w:sz w:val="28"/>
          <w:szCs w:val="28"/>
        </w:rPr>
        <w:t>685</w:t>
      </w:r>
      <w:r w:rsidR="0015498E" w:rsidRPr="00FB05CE">
        <w:rPr>
          <w:spacing w:val="-3"/>
          <w:sz w:val="28"/>
          <w:szCs w:val="28"/>
        </w:rPr>
        <w:t xml:space="preserve"> </w:t>
      </w:r>
      <w:r w:rsidR="0015498E" w:rsidRPr="00FB05CE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15498E">
        <w:rPr>
          <w:sz w:val="28"/>
          <w:szCs w:val="28"/>
        </w:rPr>
        <w:t> </w:t>
      </w:r>
      <w:r w:rsidR="0015498E" w:rsidRPr="00FB05C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15498E" w:rsidRPr="00FB05CE">
        <w:rPr>
          <w:spacing w:val="-3"/>
          <w:sz w:val="28"/>
          <w:szCs w:val="28"/>
        </w:rPr>
        <w:t xml:space="preserve"> было опубликовано</w:t>
      </w:r>
      <w:r w:rsidR="0015498E" w:rsidRPr="00FB05CE">
        <w:rPr>
          <w:iCs/>
          <w:spacing w:val="-3"/>
          <w:sz w:val="28"/>
          <w:szCs w:val="28"/>
        </w:rPr>
        <w:t xml:space="preserve"> </w:t>
      </w:r>
      <w:r w:rsidR="0015498E" w:rsidRPr="00FB05CE">
        <w:rPr>
          <w:spacing w:val="-3"/>
          <w:sz w:val="28"/>
          <w:szCs w:val="28"/>
        </w:rPr>
        <w:t>в</w:t>
      </w:r>
      <w:r w:rsidR="0015498E">
        <w:rPr>
          <w:spacing w:val="-3"/>
          <w:sz w:val="28"/>
          <w:szCs w:val="28"/>
        </w:rPr>
        <w:t> </w:t>
      </w:r>
      <w:r w:rsidR="0015498E" w:rsidRPr="00FB05CE">
        <w:rPr>
          <w:spacing w:val="-3"/>
          <w:sz w:val="28"/>
          <w:szCs w:val="28"/>
        </w:rPr>
        <w:t>«</w:t>
      </w:r>
      <w:r w:rsidR="0015498E" w:rsidRPr="00FB05CE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15498E">
        <w:rPr>
          <w:spacing w:val="-8"/>
          <w:sz w:val="28"/>
          <w:szCs w:val="28"/>
        </w:rPr>
        <w:t> </w:t>
      </w:r>
      <w:r w:rsidR="0015498E" w:rsidRPr="003955CD">
        <w:rPr>
          <w:spacing w:val="-3"/>
          <w:sz w:val="28"/>
          <w:szCs w:val="28"/>
        </w:rPr>
        <w:t>№ </w:t>
      </w:r>
      <w:r w:rsidR="0015498E">
        <w:rPr>
          <w:spacing w:val="-3"/>
          <w:sz w:val="28"/>
          <w:szCs w:val="28"/>
        </w:rPr>
        <w:t>8</w:t>
      </w:r>
      <w:r w:rsidR="0015498E" w:rsidRPr="003955CD">
        <w:rPr>
          <w:spacing w:val="-3"/>
          <w:sz w:val="28"/>
          <w:szCs w:val="28"/>
        </w:rPr>
        <w:t xml:space="preserve"> </w:t>
      </w:r>
      <w:r w:rsidR="0015498E">
        <w:rPr>
          <w:spacing w:val="-3"/>
          <w:sz w:val="28"/>
          <w:szCs w:val="28"/>
        </w:rPr>
        <w:t>(</w:t>
      </w:r>
      <w:r w:rsidR="0015498E" w:rsidRPr="003955CD">
        <w:rPr>
          <w:spacing w:val="-8"/>
          <w:sz w:val="28"/>
          <w:szCs w:val="28"/>
        </w:rPr>
        <w:t xml:space="preserve">стр. </w:t>
      </w:r>
      <w:r w:rsidR="0015498E">
        <w:rPr>
          <w:spacing w:val="-8"/>
          <w:sz w:val="28"/>
          <w:szCs w:val="28"/>
        </w:rPr>
        <w:t xml:space="preserve">37) </w:t>
      </w:r>
      <w:r w:rsidR="0015498E">
        <w:rPr>
          <w:spacing w:val="-3"/>
          <w:sz w:val="28"/>
          <w:szCs w:val="28"/>
        </w:rPr>
        <w:t>от 3</w:t>
      </w:r>
      <w:r w:rsidR="009E7510">
        <w:rPr>
          <w:spacing w:val="-3"/>
          <w:sz w:val="28"/>
          <w:szCs w:val="28"/>
        </w:rPr>
        <w:t> </w:t>
      </w:r>
      <w:r w:rsidR="0015498E">
        <w:rPr>
          <w:spacing w:val="-3"/>
          <w:sz w:val="28"/>
          <w:szCs w:val="28"/>
        </w:rPr>
        <w:t>марта</w:t>
      </w:r>
      <w:r w:rsidR="0015498E" w:rsidRPr="003955CD">
        <w:rPr>
          <w:spacing w:val="-3"/>
          <w:sz w:val="28"/>
          <w:szCs w:val="28"/>
        </w:rPr>
        <w:t xml:space="preserve"> 2016 года</w:t>
      </w:r>
      <w:r w:rsidR="0015498E" w:rsidRPr="003955CD">
        <w:rPr>
          <w:spacing w:val="-8"/>
          <w:sz w:val="28"/>
          <w:szCs w:val="28"/>
        </w:rPr>
        <w:t xml:space="preserve"> </w:t>
      </w:r>
      <w:r w:rsidR="0015498E" w:rsidRPr="003955CD">
        <w:rPr>
          <w:spacing w:val="-3"/>
          <w:sz w:val="28"/>
          <w:szCs w:val="28"/>
        </w:rPr>
        <w:t>и размещено на сайте в информационно-телек</w:t>
      </w:r>
      <w:r w:rsidR="0015498E">
        <w:rPr>
          <w:spacing w:val="-3"/>
          <w:sz w:val="28"/>
          <w:szCs w:val="28"/>
        </w:rPr>
        <w:t xml:space="preserve">оммуникационной сети «Интернет» </w:t>
      </w:r>
      <w:r w:rsidR="00760AA8" w:rsidRPr="00CA1AB6">
        <w:rPr>
          <w:spacing w:val="-3"/>
          <w:sz w:val="28"/>
          <w:szCs w:val="28"/>
        </w:rPr>
        <w:t xml:space="preserve">по адресу: </w:t>
      </w:r>
      <w:r w:rsidR="00760AA8" w:rsidRPr="00CA1AB6">
        <w:rPr>
          <w:sz w:val="28"/>
          <w:szCs w:val="28"/>
        </w:rPr>
        <w:t>http://novo-sibirsk.ru, http://новосибирск</w:t>
      </w:r>
      <w:proofErr w:type="gramStart"/>
      <w:r w:rsidR="00760AA8" w:rsidRPr="00CA1AB6">
        <w:rPr>
          <w:sz w:val="28"/>
          <w:szCs w:val="28"/>
        </w:rPr>
        <w:t>.р</w:t>
      </w:r>
      <w:proofErr w:type="gramEnd"/>
      <w:r w:rsidR="00760AA8" w:rsidRPr="00CA1AB6">
        <w:rPr>
          <w:sz w:val="28"/>
          <w:szCs w:val="28"/>
        </w:rPr>
        <w:t>ф/.</w:t>
      </w:r>
    </w:p>
    <w:p w:rsidR="006A68CB" w:rsidRPr="003400E3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A42FE0" w:rsidRDefault="002D0B3A" w:rsidP="003400E3">
      <w:pPr>
        <w:suppressAutoHyphens/>
        <w:ind w:firstLine="709"/>
        <w:jc w:val="both"/>
        <w:rPr>
          <w:sz w:val="28"/>
          <w:szCs w:val="28"/>
        </w:rPr>
      </w:pPr>
      <w:r w:rsidRPr="003400E3">
        <w:rPr>
          <w:sz w:val="28"/>
          <w:szCs w:val="28"/>
        </w:rPr>
        <w:t>В комиссию</w:t>
      </w:r>
      <w:r w:rsidRPr="003400E3">
        <w:rPr>
          <w:b/>
          <w:sz w:val="28"/>
          <w:szCs w:val="28"/>
        </w:rPr>
        <w:t xml:space="preserve"> </w:t>
      </w:r>
      <w:r w:rsidRPr="003400E3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</w:t>
      </w:r>
      <w:r w:rsidR="0035109E" w:rsidRPr="003400E3">
        <w:rPr>
          <w:sz w:val="28"/>
          <w:szCs w:val="28"/>
        </w:rPr>
        <w:t>решением городского Совета</w:t>
      </w:r>
      <w:r w:rsidRPr="003400E3">
        <w:rPr>
          <w:sz w:val="28"/>
          <w:szCs w:val="28"/>
        </w:rPr>
        <w:t xml:space="preserve"> Новосибирска от 25.04.2007</w:t>
      </w:r>
      <w:r w:rsidR="0035109E" w:rsidRPr="003400E3">
        <w:rPr>
          <w:sz w:val="28"/>
          <w:szCs w:val="28"/>
        </w:rPr>
        <w:t xml:space="preserve"> № </w:t>
      </w:r>
      <w:r w:rsidRPr="003400E3">
        <w:rPr>
          <w:sz w:val="28"/>
          <w:szCs w:val="28"/>
        </w:rPr>
        <w:t xml:space="preserve">562, </w:t>
      </w:r>
      <w:r w:rsidR="003400E3" w:rsidRPr="003400E3">
        <w:rPr>
          <w:sz w:val="28"/>
          <w:szCs w:val="28"/>
        </w:rPr>
        <w:t xml:space="preserve">по проекту, вынесенному на </w:t>
      </w:r>
      <w:r w:rsidR="003400E3" w:rsidRPr="007C537E">
        <w:rPr>
          <w:sz w:val="28"/>
          <w:szCs w:val="28"/>
        </w:rPr>
        <w:t>слушания, поступил</w:t>
      </w:r>
      <w:r w:rsidR="00A42FE0">
        <w:rPr>
          <w:sz w:val="28"/>
          <w:szCs w:val="28"/>
        </w:rPr>
        <w:t>и предложения</w:t>
      </w:r>
      <w:r w:rsidR="003400E3" w:rsidRPr="007C537E">
        <w:rPr>
          <w:sz w:val="28"/>
          <w:szCs w:val="28"/>
        </w:rPr>
        <w:t xml:space="preserve"> </w:t>
      </w:r>
      <w:proofErr w:type="gramStart"/>
      <w:r w:rsidR="003400E3" w:rsidRPr="007C537E">
        <w:rPr>
          <w:sz w:val="28"/>
          <w:szCs w:val="28"/>
        </w:rPr>
        <w:t>от</w:t>
      </w:r>
      <w:proofErr w:type="gramEnd"/>
      <w:r w:rsidR="009E7510">
        <w:rPr>
          <w:sz w:val="28"/>
          <w:szCs w:val="28"/>
        </w:rPr>
        <w:t>:</w:t>
      </w:r>
      <w:r w:rsidR="003400E3" w:rsidRPr="007C537E">
        <w:rPr>
          <w:sz w:val="28"/>
          <w:szCs w:val="28"/>
        </w:rPr>
        <w:t xml:space="preserve"> </w:t>
      </w:r>
    </w:p>
    <w:p w:rsidR="003400E3" w:rsidRDefault="00A42FE0" w:rsidP="003400E3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400E3" w:rsidRPr="007C537E">
        <w:rPr>
          <w:sz w:val="28"/>
          <w:szCs w:val="28"/>
        </w:rPr>
        <w:t xml:space="preserve">депутата Совета Депутатов города Новосибирска Бондаренко С. В. (Избирательный округ № 40)  </w:t>
      </w:r>
      <w:proofErr w:type="spellStart"/>
      <w:r w:rsidR="003400E3" w:rsidRPr="007C537E">
        <w:rPr>
          <w:sz w:val="28"/>
          <w:szCs w:val="28"/>
        </w:rPr>
        <w:t>вх</w:t>
      </w:r>
      <w:proofErr w:type="spellEnd"/>
      <w:r w:rsidR="003400E3" w:rsidRPr="007C537E">
        <w:rPr>
          <w:sz w:val="28"/>
          <w:szCs w:val="28"/>
        </w:rPr>
        <w:t>. № 2610 от  09.03.2015</w:t>
      </w:r>
      <w:r w:rsidR="007C0712" w:rsidRPr="007C537E">
        <w:rPr>
          <w:sz w:val="28"/>
          <w:szCs w:val="28"/>
        </w:rPr>
        <w:t xml:space="preserve">, № 2996 от 15.03.2016 </w:t>
      </w:r>
      <w:r w:rsidR="003400E3" w:rsidRPr="007C537E">
        <w:rPr>
          <w:sz w:val="28"/>
          <w:szCs w:val="28"/>
        </w:rPr>
        <w:t xml:space="preserve"> </w:t>
      </w:r>
      <w:r w:rsidR="003400E3" w:rsidRPr="007C537E">
        <w:rPr>
          <w:bCs/>
          <w:sz w:val="28"/>
          <w:szCs w:val="28"/>
        </w:rPr>
        <w:t>о возражении на заявление Великовой Р. И</w:t>
      </w:r>
      <w:r w:rsidR="003400E3" w:rsidRPr="007C537E">
        <w:rPr>
          <w:sz w:val="28"/>
          <w:szCs w:val="28"/>
        </w:rPr>
        <w:t>.</w:t>
      </w:r>
      <w:r w:rsidR="003400E3" w:rsidRPr="007C537E">
        <w:rPr>
          <w:bCs/>
          <w:sz w:val="28"/>
          <w:szCs w:val="28"/>
        </w:rPr>
        <w:t xml:space="preserve"> </w:t>
      </w:r>
      <w:r w:rsidR="00960223">
        <w:rPr>
          <w:bCs/>
          <w:sz w:val="28"/>
          <w:szCs w:val="28"/>
        </w:rPr>
        <w:t>о</w:t>
      </w:r>
      <w:r w:rsidR="003400E3" w:rsidRPr="007C537E">
        <w:rPr>
          <w:bCs/>
          <w:sz w:val="28"/>
          <w:szCs w:val="28"/>
        </w:rPr>
        <w:t xml:space="preserve"> </w:t>
      </w:r>
      <w:r w:rsidR="003400E3" w:rsidRPr="007C537E">
        <w:rPr>
          <w:spacing w:val="-3"/>
          <w:sz w:val="28"/>
          <w:szCs w:val="28"/>
        </w:rPr>
        <w:t xml:space="preserve">предоставлении разрешения на </w:t>
      </w:r>
      <w:r w:rsidR="003400E3" w:rsidRPr="007C537E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3400E3" w:rsidRPr="003400E3">
        <w:rPr>
          <w:bCs/>
          <w:sz w:val="28"/>
          <w:szCs w:val="28"/>
        </w:rPr>
        <w:t xml:space="preserve"> объектов капитального строительства, в связи с отрицательной позицией жителей</w:t>
      </w:r>
      <w:r w:rsidR="00E02B6E">
        <w:rPr>
          <w:sz w:val="28"/>
          <w:szCs w:val="28"/>
        </w:rPr>
        <w:t xml:space="preserve"> проживающих по ул. </w:t>
      </w:r>
      <w:r w:rsidR="003400E3" w:rsidRPr="003400E3">
        <w:rPr>
          <w:sz w:val="28"/>
          <w:szCs w:val="28"/>
        </w:rPr>
        <w:t>Крылова и соседних домов в Ц</w:t>
      </w:r>
      <w:r>
        <w:rPr>
          <w:sz w:val="28"/>
          <w:szCs w:val="28"/>
        </w:rPr>
        <w:t>ентральном районе (прилагается);</w:t>
      </w:r>
      <w:proofErr w:type="gramEnd"/>
    </w:p>
    <w:p w:rsidR="00960223" w:rsidRDefault="00A42FE0" w:rsidP="00960223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жителей </w:t>
      </w:r>
      <w:proofErr w:type="spellStart"/>
      <w:r>
        <w:rPr>
          <w:sz w:val="28"/>
          <w:szCs w:val="28"/>
        </w:rPr>
        <w:t>жилмассива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Акатуйский</w:t>
      </w:r>
      <w:proofErr w:type="spellEnd"/>
      <w:r>
        <w:rPr>
          <w:sz w:val="28"/>
          <w:szCs w:val="28"/>
        </w:rPr>
        <w:t>» о возражении на заявление ООО</w:t>
      </w:r>
      <w:r w:rsidR="00960223">
        <w:rPr>
          <w:sz w:val="28"/>
          <w:szCs w:val="28"/>
        </w:rPr>
        <w:t xml:space="preserve"> </w:t>
      </w:r>
      <w:r w:rsidR="00960223" w:rsidRPr="00315E0F">
        <w:rPr>
          <w:sz w:val="28"/>
          <w:szCs w:val="28"/>
        </w:rPr>
        <w:t>«Родник»</w:t>
      </w:r>
      <w:r w:rsidR="00960223">
        <w:rPr>
          <w:sz w:val="28"/>
          <w:szCs w:val="28"/>
        </w:rPr>
        <w:t xml:space="preserve"> </w:t>
      </w:r>
      <w:r w:rsidR="00960223">
        <w:rPr>
          <w:bCs/>
          <w:sz w:val="28"/>
          <w:szCs w:val="28"/>
        </w:rPr>
        <w:t>о</w:t>
      </w:r>
      <w:r w:rsidR="00960223" w:rsidRPr="007C537E">
        <w:rPr>
          <w:bCs/>
          <w:sz w:val="28"/>
          <w:szCs w:val="28"/>
        </w:rPr>
        <w:t xml:space="preserve"> </w:t>
      </w:r>
      <w:r w:rsidR="00960223" w:rsidRPr="007C537E">
        <w:rPr>
          <w:spacing w:val="-3"/>
          <w:sz w:val="28"/>
          <w:szCs w:val="28"/>
        </w:rPr>
        <w:t xml:space="preserve">предоставлении разрешения на </w:t>
      </w:r>
      <w:r w:rsidR="00960223" w:rsidRPr="007C537E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960223" w:rsidRPr="003400E3">
        <w:rPr>
          <w:bCs/>
          <w:sz w:val="28"/>
          <w:szCs w:val="28"/>
        </w:rPr>
        <w:t xml:space="preserve"> объектов </w:t>
      </w:r>
      <w:r w:rsidR="00960223" w:rsidRPr="003400E3">
        <w:rPr>
          <w:bCs/>
          <w:sz w:val="28"/>
          <w:szCs w:val="28"/>
        </w:rPr>
        <w:lastRenderedPageBreak/>
        <w:t>капитального строительства</w:t>
      </w:r>
      <w:r w:rsidR="00960223">
        <w:rPr>
          <w:bCs/>
          <w:sz w:val="28"/>
          <w:szCs w:val="28"/>
        </w:rPr>
        <w:t xml:space="preserve"> по следующим доводам:</w:t>
      </w:r>
      <w:r w:rsidR="00E94FE6">
        <w:rPr>
          <w:bCs/>
          <w:sz w:val="28"/>
          <w:szCs w:val="28"/>
        </w:rPr>
        <w:t xml:space="preserve"> </w:t>
      </w:r>
      <w:r w:rsidR="00960223">
        <w:rPr>
          <w:bCs/>
          <w:sz w:val="28"/>
          <w:szCs w:val="28"/>
        </w:rPr>
        <w:t>строительство объекта приведет к нарушению освещенности квартир, по земельному участку проходят силовые электрические кабели, наличие на участке пешеходной аллеи, возможность перекрытия ул. Викт</w:t>
      </w:r>
      <w:r w:rsidR="009E7510">
        <w:rPr>
          <w:bCs/>
          <w:sz w:val="28"/>
          <w:szCs w:val="28"/>
        </w:rPr>
        <w:t>ора Уса на период строительства,</w:t>
      </w:r>
      <w:r w:rsidR="00E94FE6">
        <w:rPr>
          <w:bCs/>
          <w:sz w:val="28"/>
          <w:szCs w:val="28"/>
        </w:rPr>
        <w:t xml:space="preserve"> </w:t>
      </w:r>
      <w:r w:rsidR="00960223">
        <w:rPr>
          <w:bCs/>
          <w:sz w:val="28"/>
          <w:szCs w:val="28"/>
        </w:rPr>
        <w:t>нарушение плана застройки территории</w:t>
      </w:r>
      <w:r w:rsidR="00E94FE6">
        <w:rPr>
          <w:bCs/>
          <w:sz w:val="28"/>
          <w:szCs w:val="28"/>
        </w:rPr>
        <w:t xml:space="preserve">, </w:t>
      </w:r>
      <w:r w:rsidR="00960223">
        <w:rPr>
          <w:bCs/>
          <w:sz w:val="28"/>
          <w:szCs w:val="28"/>
        </w:rPr>
        <w:t>отсутствие необходимости строительства</w:t>
      </w:r>
      <w:proofErr w:type="gramEnd"/>
      <w:r w:rsidR="00960223">
        <w:rPr>
          <w:bCs/>
          <w:sz w:val="28"/>
          <w:szCs w:val="28"/>
        </w:rPr>
        <w:t xml:space="preserve"> магазина в связи с большой обеспеченностью </w:t>
      </w:r>
      <w:proofErr w:type="spellStart"/>
      <w:r w:rsidR="00960223">
        <w:rPr>
          <w:bCs/>
          <w:sz w:val="28"/>
          <w:szCs w:val="28"/>
        </w:rPr>
        <w:t>жилмассива</w:t>
      </w:r>
      <w:proofErr w:type="spellEnd"/>
      <w:r w:rsidR="00960223">
        <w:rPr>
          <w:bCs/>
          <w:sz w:val="28"/>
          <w:szCs w:val="28"/>
        </w:rPr>
        <w:t xml:space="preserve"> магазинами.</w:t>
      </w:r>
    </w:p>
    <w:p w:rsidR="009E7510" w:rsidRDefault="009E7510" w:rsidP="00296FFC">
      <w:pPr>
        <w:pStyle w:val="a3"/>
        <w:ind w:firstLine="709"/>
      </w:pPr>
    </w:p>
    <w:p w:rsidR="00296FFC" w:rsidRDefault="00296FFC" w:rsidP="00296FFC">
      <w:pPr>
        <w:pStyle w:val="a3"/>
        <w:ind w:firstLine="709"/>
      </w:pPr>
      <w:r w:rsidRPr="001554FC">
        <w:t>От заявител</w:t>
      </w:r>
      <w:r>
        <w:t>я</w:t>
      </w:r>
      <w:r w:rsidRPr="008619F1">
        <w:t xml:space="preserve"> </w:t>
      </w:r>
      <w:r>
        <w:t>ООО</w:t>
      </w:r>
      <w:r w:rsidRPr="00315E0F">
        <w:t xml:space="preserve"> «</w:t>
      </w:r>
      <w:proofErr w:type="spellStart"/>
      <w:r w:rsidRPr="00315E0F">
        <w:t>Ситилит</w:t>
      </w:r>
      <w:proofErr w:type="spellEnd"/>
      <w:r w:rsidRPr="00315E0F">
        <w:t xml:space="preserve"> Недвижимость»</w:t>
      </w:r>
      <w:r w:rsidRPr="001554FC">
        <w:t>, ч</w:t>
      </w:r>
      <w:r>
        <w:t>ей</w:t>
      </w:r>
      <w:r w:rsidRPr="001554FC">
        <w:t xml:space="preserve"> вопрос был вынесен </w:t>
      </w:r>
      <w:r>
        <w:t>на публичные слушания, поступил письменный отказ от</w:t>
      </w:r>
      <w:r w:rsidRPr="007C537E">
        <w:rPr>
          <w:bCs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574D74" w:rsidRDefault="00574D74" w:rsidP="00574D74">
      <w:pPr>
        <w:pStyle w:val="a3"/>
        <w:ind w:firstLine="709"/>
      </w:pPr>
      <w:r w:rsidRPr="001554FC">
        <w:t>От заявител</w:t>
      </w:r>
      <w:r>
        <w:t>я</w:t>
      </w:r>
      <w:r w:rsidRPr="008619F1">
        <w:t xml:space="preserve"> </w:t>
      </w:r>
      <w:r>
        <w:t>ООО</w:t>
      </w:r>
      <w:r w:rsidRPr="00315E0F">
        <w:t xml:space="preserve"> «</w:t>
      </w:r>
      <w:r>
        <w:t>Интеграл</w:t>
      </w:r>
      <w:r w:rsidRPr="00315E0F">
        <w:t>»</w:t>
      </w:r>
      <w:r w:rsidRPr="001554FC">
        <w:t>, ч</w:t>
      </w:r>
      <w:r>
        <w:t>ей</w:t>
      </w:r>
      <w:r w:rsidRPr="001554FC">
        <w:t xml:space="preserve"> вопрос был вынесен </w:t>
      </w:r>
      <w:r>
        <w:t>на публичные слушания, поступил письменный отказ от</w:t>
      </w:r>
      <w:r w:rsidRPr="007C537E">
        <w:rPr>
          <w:bCs/>
        </w:rPr>
        <w:t xml:space="preserve">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4C75F8" w:rsidRPr="007C537E" w:rsidRDefault="004C75F8" w:rsidP="00296FFC">
      <w:pPr>
        <w:pStyle w:val="a3"/>
        <w:ind w:firstLine="709"/>
        <w:rPr>
          <w:bCs/>
        </w:rPr>
      </w:pPr>
      <w:proofErr w:type="gramStart"/>
      <w:r>
        <w:t>От заявителя ООО «Родник»,</w:t>
      </w:r>
      <w:r w:rsidRPr="004C75F8">
        <w:t xml:space="preserve"> </w:t>
      </w:r>
      <w:r w:rsidRPr="001554FC">
        <w:t>ч</w:t>
      </w:r>
      <w:r>
        <w:t>ей</w:t>
      </w:r>
      <w:r w:rsidRPr="001554FC">
        <w:t xml:space="preserve"> вопрос был вынесен </w:t>
      </w:r>
      <w:r>
        <w:t>на публичные слушания, поступили уточнения заявленных требований</w:t>
      </w:r>
      <w:r w:rsidR="009B065F" w:rsidRPr="009B065F">
        <w:t xml:space="preserve"> в части уменьшения минимального отступа от границ земельного участка с 3 м до 0 м с северной и западной сторон.</w:t>
      </w:r>
      <w:proofErr w:type="gramEnd"/>
    </w:p>
    <w:p w:rsidR="003C7A92" w:rsidRDefault="00850922" w:rsidP="007E27CF">
      <w:pPr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760AA8" w:rsidRPr="007E27CF" w:rsidRDefault="00F46B82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FB05C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>
        <w:rPr>
          <w:spacing w:val="-3"/>
          <w:sz w:val="28"/>
          <w:szCs w:val="28"/>
        </w:rPr>
        <w:t xml:space="preserve"> </w:t>
      </w:r>
      <w:r w:rsidR="00760AA8" w:rsidRPr="007C537E">
        <w:rPr>
          <w:b/>
          <w:spacing w:val="-4"/>
          <w:sz w:val="28"/>
          <w:szCs w:val="28"/>
        </w:rPr>
        <w:t>заключение</w:t>
      </w:r>
      <w:r w:rsidR="00760AA8" w:rsidRPr="00FB05CE">
        <w:rPr>
          <w:spacing w:val="-4"/>
          <w:sz w:val="28"/>
          <w:szCs w:val="28"/>
        </w:rPr>
        <w:t>: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3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>2. </w:t>
      </w:r>
      <w:proofErr w:type="gramStart"/>
      <w:r w:rsidRPr="00FB05CE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</w:t>
      </w:r>
      <w:proofErr w:type="gramEnd"/>
      <w:r w:rsidRPr="00FB05CE">
        <w:rPr>
          <w:spacing w:val="-8"/>
          <w:sz w:val="28"/>
          <w:szCs w:val="28"/>
        </w:rPr>
        <w:t xml:space="preserve"> Федерации, Федеральным законом от 06.10.2003 №</w:t>
      </w:r>
      <w:r w:rsidRPr="00FB05CE">
        <w:rPr>
          <w:spacing w:val="-8"/>
          <w:sz w:val="28"/>
          <w:szCs w:val="28"/>
          <w:lang w:val="en-US"/>
        </w:rPr>
        <w:t> </w:t>
      </w:r>
      <w:r w:rsidRPr="00FB05C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B05CE">
        <w:rPr>
          <w:sz w:val="28"/>
          <w:szCs w:val="28"/>
        </w:rPr>
        <w:t>решением Совета депутатов города Новосибирска от 24.06.2009 №</w:t>
      </w:r>
      <w:r w:rsidRPr="00FB05CE">
        <w:rPr>
          <w:sz w:val="28"/>
          <w:szCs w:val="28"/>
          <w:lang w:val="en-US"/>
        </w:rPr>
        <w:t> </w:t>
      </w:r>
      <w:r w:rsidRPr="00FB05CE">
        <w:rPr>
          <w:sz w:val="28"/>
          <w:szCs w:val="28"/>
        </w:rPr>
        <w:t>1288 «О Правилах землепользования и застройки города Новосибирска»</w:t>
      </w:r>
      <w:r w:rsidRPr="00FB05CE">
        <w:rPr>
          <w:spacing w:val="-8"/>
          <w:sz w:val="28"/>
          <w:szCs w:val="28"/>
        </w:rPr>
        <w:t xml:space="preserve"> и</w:t>
      </w:r>
      <w:r w:rsidRPr="00FB05CE">
        <w:rPr>
          <w:sz w:val="28"/>
          <w:szCs w:val="28"/>
        </w:rPr>
        <w:t xml:space="preserve">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 публичных слушаниях в городе Новосибирске»</w:t>
      </w:r>
      <w:r w:rsidRPr="00FB05CE">
        <w:rPr>
          <w:spacing w:val="-8"/>
          <w:sz w:val="28"/>
          <w:szCs w:val="28"/>
        </w:rPr>
        <w:t>.</w:t>
      </w:r>
    </w:p>
    <w:p w:rsidR="006D6E11" w:rsidRDefault="00760AA8" w:rsidP="006D6E1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3C7A92">
        <w:rPr>
          <w:b/>
          <w:spacing w:val="-8"/>
          <w:sz w:val="28"/>
          <w:szCs w:val="28"/>
        </w:rPr>
        <w:t>3.</w:t>
      </w:r>
      <w:r w:rsidRPr="00FB05CE">
        <w:rPr>
          <w:spacing w:val="-8"/>
          <w:sz w:val="28"/>
          <w:szCs w:val="28"/>
        </w:rPr>
        <w:t> </w:t>
      </w:r>
      <w:r w:rsidRPr="00556BCB">
        <w:rPr>
          <w:b/>
          <w:spacing w:val="-8"/>
          <w:sz w:val="28"/>
          <w:szCs w:val="28"/>
        </w:rPr>
        <w:t>Предоставить разрешение</w:t>
      </w:r>
      <w:r w:rsidRPr="00FB05CE">
        <w:rPr>
          <w:spacing w:val="-8"/>
          <w:sz w:val="28"/>
          <w:szCs w:val="28"/>
        </w:rPr>
        <w:t xml:space="preserve"> </w:t>
      </w:r>
      <w:r w:rsidRPr="00FB05CE">
        <w:rPr>
          <w:sz w:val="28"/>
          <w:szCs w:val="28"/>
        </w:rPr>
        <w:t xml:space="preserve">на </w:t>
      </w:r>
      <w:r w:rsidRPr="00FB05C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7C0712" w:rsidRPr="00315E0F" w:rsidRDefault="00610217" w:rsidP="007C0712">
      <w:pPr>
        <w:pStyle w:val="a3"/>
        <w:spacing w:line="240" w:lineRule="atLeast"/>
        <w:ind w:firstLine="709"/>
        <w:contextualSpacing w:val="0"/>
      </w:pPr>
      <w:r w:rsidRPr="004074DF">
        <w:t>3.1.</w:t>
      </w:r>
      <w:r w:rsidR="003E3B9F" w:rsidRPr="004074DF">
        <w:rPr>
          <w:lang w:val="en-US"/>
        </w:rPr>
        <w:t> </w:t>
      </w:r>
      <w:r w:rsidR="007C0712" w:rsidRPr="00315E0F">
        <w:t xml:space="preserve">Соловьевой Н. Б. (на основании заявления в связи с необходимостью соблюдения линии </w:t>
      </w:r>
      <w:r w:rsidR="007C0712" w:rsidRPr="00315E0F">
        <w:rPr>
          <w:bCs/>
          <w:iCs/>
        </w:rPr>
        <w:t>регулирования</w:t>
      </w:r>
      <w:r w:rsidR="007C0712" w:rsidRPr="00315E0F">
        <w:t xml:space="preserve">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54:35:013420:6 площадью 0,0454 га, расположенного по адресу: Российская Федерация, Новосибирская область, город Новосибирск</w:t>
      </w:r>
      <w:r w:rsidR="007C0712" w:rsidRPr="00315E0F">
        <w:rPr>
          <w:spacing w:val="-3"/>
        </w:rPr>
        <w:t>,</w:t>
      </w:r>
      <w:r w:rsidR="007C0712" w:rsidRPr="00315E0F">
        <w:t xml:space="preserve"> ул. Коломенская, 9</w:t>
      </w:r>
      <w:r w:rsidR="007C0712" w:rsidRPr="00315E0F">
        <w:rPr>
          <w:b/>
        </w:rPr>
        <w:t xml:space="preserve"> </w:t>
      </w:r>
      <w:r w:rsidR="007C0712" w:rsidRPr="00315E0F">
        <w:t>(зона застройки индивидуальными жилыми домами (Ж-6)), с 3 м до 1,5 м с южной стороны, с 3 м до 0 м со стороны ул. Коломенской.</w:t>
      </w:r>
    </w:p>
    <w:p w:rsidR="00031EDB" w:rsidRPr="004C75F8" w:rsidRDefault="00031EDB" w:rsidP="00031EDB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4C75F8">
        <w:rPr>
          <w:sz w:val="28"/>
          <w:szCs w:val="28"/>
        </w:rPr>
        <w:t>3.</w:t>
      </w:r>
      <w:r w:rsidR="009E7510">
        <w:rPr>
          <w:sz w:val="28"/>
          <w:szCs w:val="28"/>
        </w:rPr>
        <w:t>2</w:t>
      </w:r>
      <w:r w:rsidRPr="004C75F8">
        <w:rPr>
          <w:sz w:val="28"/>
          <w:szCs w:val="28"/>
        </w:rPr>
        <w:t>.</w:t>
      </w:r>
      <w:r w:rsidRPr="004C75F8">
        <w:rPr>
          <w:bCs/>
          <w:sz w:val="28"/>
          <w:szCs w:val="28"/>
        </w:rPr>
        <w:t> </w:t>
      </w:r>
      <w:r w:rsidRPr="004C75F8">
        <w:rPr>
          <w:sz w:val="28"/>
          <w:szCs w:val="28"/>
        </w:rPr>
        <w:t>Обществу с ограниченной ответственностью «Родник»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54:35:051151:8940</w:t>
      </w:r>
      <w:r w:rsidRPr="004C75F8">
        <w:rPr>
          <w:b/>
          <w:bCs/>
          <w:sz w:val="28"/>
          <w:szCs w:val="28"/>
        </w:rPr>
        <w:t xml:space="preserve"> </w:t>
      </w:r>
      <w:r w:rsidRPr="004C75F8">
        <w:rPr>
          <w:sz w:val="28"/>
          <w:szCs w:val="28"/>
        </w:rPr>
        <w:t xml:space="preserve">площадью </w:t>
      </w:r>
      <w:r w:rsidRPr="004C75F8">
        <w:rPr>
          <w:bCs/>
          <w:sz w:val="28"/>
          <w:szCs w:val="28"/>
        </w:rPr>
        <w:t>0,1847 </w:t>
      </w:r>
      <w:r w:rsidRPr="004C75F8">
        <w:rPr>
          <w:sz w:val="28"/>
          <w:szCs w:val="28"/>
        </w:rPr>
        <w:t xml:space="preserve">га, расположенного по адресу: </w:t>
      </w:r>
      <w:proofErr w:type="gramStart"/>
      <w:r w:rsidRPr="004C75F8">
        <w:rPr>
          <w:sz w:val="28"/>
          <w:szCs w:val="28"/>
        </w:rPr>
        <w:t>Российская Федерация, Новосибирская область, город Новосибирск</w:t>
      </w:r>
      <w:r w:rsidRPr="004C75F8">
        <w:rPr>
          <w:spacing w:val="-3"/>
          <w:sz w:val="28"/>
          <w:szCs w:val="28"/>
        </w:rPr>
        <w:t>,</w:t>
      </w:r>
      <w:r w:rsidRPr="004C75F8">
        <w:rPr>
          <w:sz w:val="28"/>
          <w:szCs w:val="28"/>
        </w:rPr>
        <w:t xml:space="preserve"> ул. Виктора Уса</w:t>
      </w:r>
      <w:r w:rsidRPr="004C75F8">
        <w:rPr>
          <w:bCs/>
          <w:sz w:val="28"/>
          <w:szCs w:val="28"/>
        </w:rPr>
        <w:t xml:space="preserve"> </w:t>
      </w:r>
      <w:r w:rsidRPr="004C75F8">
        <w:rPr>
          <w:sz w:val="28"/>
          <w:szCs w:val="28"/>
        </w:rPr>
        <w:t>(</w:t>
      </w:r>
      <w:r w:rsidRPr="004C75F8">
        <w:rPr>
          <w:bCs/>
          <w:sz w:val="28"/>
          <w:szCs w:val="28"/>
        </w:rPr>
        <w:t>зона застройки жилыми домами смешанной этажности (Ж-1)), с 3 м до 0 м с северной и западной сторон.</w:t>
      </w:r>
      <w:proofErr w:type="gramEnd"/>
    </w:p>
    <w:p w:rsidR="0015498E" w:rsidRDefault="00031EDB" w:rsidP="004074DF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4C75F8">
        <w:rPr>
          <w:bCs/>
          <w:sz w:val="28"/>
          <w:szCs w:val="28"/>
        </w:rPr>
        <w:t>3.</w:t>
      </w:r>
      <w:r w:rsidR="00945531">
        <w:rPr>
          <w:bCs/>
          <w:sz w:val="28"/>
          <w:szCs w:val="28"/>
        </w:rPr>
        <w:t>3</w:t>
      </w:r>
      <w:r w:rsidR="005D49E0" w:rsidRPr="004C75F8">
        <w:rPr>
          <w:bCs/>
          <w:sz w:val="28"/>
          <w:szCs w:val="28"/>
        </w:rPr>
        <w:t xml:space="preserve">. </w:t>
      </w:r>
      <w:r w:rsidR="007C0712" w:rsidRPr="004C75F8">
        <w:rPr>
          <w:sz w:val="28"/>
          <w:szCs w:val="28"/>
        </w:rPr>
        <w:t>Обществу с ограниченной ответственностью «Вектор» (на основании заявления в связи тем, что конфигурация земельного участка</w:t>
      </w:r>
      <w:r w:rsidR="007C0712" w:rsidRPr="00315E0F">
        <w:rPr>
          <w:color w:val="000000"/>
          <w:sz w:val="28"/>
          <w:szCs w:val="28"/>
        </w:rPr>
        <w:t xml:space="preserve"> и наличие инженерных сетей являются неблагоприятными для застройки)</w:t>
      </w:r>
      <w:r w:rsidR="007C0712" w:rsidRPr="00315E0F">
        <w:rPr>
          <w:sz w:val="28"/>
          <w:szCs w:val="28"/>
        </w:rPr>
        <w:t xml:space="preserve"> в части уменьшения минимального процента застройки</w:t>
      </w:r>
      <w:r w:rsidR="007C0712" w:rsidRPr="00315E0F">
        <w:rPr>
          <w:color w:val="000000"/>
          <w:sz w:val="28"/>
          <w:szCs w:val="28"/>
        </w:rPr>
        <w:t xml:space="preserve"> с 40 % до 22 %</w:t>
      </w:r>
      <w:r w:rsidR="007C0712" w:rsidRPr="00315E0F">
        <w:rPr>
          <w:sz w:val="28"/>
          <w:szCs w:val="28"/>
        </w:rPr>
        <w:t xml:space="preserve"> в границах земельного участка с кадастровым номером</w:t>
      </w:r>
      <w:r w:rsidR="007C0712" w:rsidRPr="00315E0F">
        <w:rPr>
          <w:color w:val="000000"/>
          <w:sz w:val="28"/>
          <w:szCs w:val="28"/>
        </w:rPr>
        <w:t xml:space="preserve"> 54:35:062670:450 площадью 0,3929 га, </w:t>
      </w:r>
      <w:r w:rsidR="007C0712" w:rsidRPr="00315E0F">
        <w:rPr>
          <w:sz w:val="28"/>
          <w:szCs w:val="28"/>
        </w:rPr>
        <w:t xml:space="preserve">расположенного по адресу: </w:t>
      </w:r>
      <w:proofErr w:type="gramStart"/>
      <w:r w:rsidR="007C0712" w:rsidRPr="00315E0F">
        <w:rPr>
          <w:sz w:val="28"/>
          <w:szCs w:val="28"/>
        </w:rPr>
        <w:t>Российская Федерация, Новосибирская область, город Новосибирск</w:t>
      </w:r>
      <w:r w:rsidR="007C0712" w:rsidRPr="00315E0F">
        <w:rPr>
          <w:spacing w:val="-3"/>
          <w:sz w:val="28"/>
          <w:szCs w:val="28"/>
        </w:rPr>
        <w:t>,</w:t>
      </w:r>
      <w:r w:rsidR="007C0712" w:rsidRPr="00315E0F">
        <w:rPr>
          <w:sz w:val="28"/>
          <w:szCs w:val="28"/>
        </w:rPr>
        <w:t xml:space="preserve"> ул. </w:t>
      </w:r>
      <w:proofErr w:type="spellStart"/>
      <w:r w:rsidR="007C0712" w:rsidRPr="00315E0F">
        <w:rPr>
          <w:sz w:val="28"/>
          <w:szCs w:val="28"/>
        </w:rPr>
        <w:t>Толмачевская</w:t>
      </w:r>
      <w:proofErr w:type="spellEnd"/>
      <w:r w:rsidR="007C0712" w:rsidRPr="00315E0F">
        <w:rPr>
          <w:sz w:val="28"/>
          <w:szCs w:val="28"/>
        </w:rPr>
        <w:t xml:space="preserve"> (зона производственных объектов с различными нормативами воздействия на окружающую среду (П-1)</w:t>
      </w:r>
      <w:r w:rsidR="00945531">
        <w:rPr>
          <w:sz w:val="28"/>
          <w:szCs w:val="28"/>
        </w:rPr>
        <w:t>,</w:t>
      </w:r>
      <w:proofErr w:type="gramEnd"/>
    </w:p>
    <w:p w:rsidR="004074DF" w:rsidRPr="00716195" w:rsidRDefault="004074DF" w:rsidP="0015498E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716195">
        <w:rPr>
          <w:bCs/>
          <w:sz w:val="28"/>
          <w:szCs w:val="28"/>
        </w:rPr>
        <w:t>3.</w:t>
      </w:r>
      <w:r w:rsidR="00945531">
        <w:rPr>
          <w:bCs/>
          <w:sz w:val="28"/>
          <w:szCs w:val="28"/>
        </w:rPr>
        <w:t>4</w:t>
      </w:r>
      <w:r w:rsidRPr="00716195">
        <w:rPr>
          <w:bCs/>
          <w:sz w:val="28"/>
          <w:szCs w:val="28"/>
        </w:rPr>
        <w:t>. </w:t>
      </w:r>
      <w:r w:rsidR="007C0712" w:rsidRPr="00716195">
        <w:rPr>
          <w:sz w:val="28"/>
          <w:szCs w:val="28"/>
        </w:rPr>
        <w:t>Обществу с ограниченной ответственностью «ТПК» (на основании заявления в связи тем, что наличие инженерных сетей является неблагоприятным для застройки, а также в целях сохранения зеленых насаждений) в части уменьшения минимального процента застройки с 25 % до 15 % в границах земельного участка с кадастровым номером 54:35:033695:23 площадью 0,3075 га, расположенного по адресу: Российская Федерация, Новосибирская область, город Новосибирск</w:t>
      </w:r>
      <w:r w:rsidR="007C0712" w:rsidRPr="00716195">
        <w:rPr>
          <w:spacing w:val="-3"/>
          <w:sz w:val="28"/>
          <w:szCs w:val="28"/>
        </w:rPr>
        <w:t>,</w:t>
      </w:r>
      <w:r w:rsidR="007C0712" w:rsidRPr="00716195">
        <w:rPr>
          <w:sz w:val="28"/>
          <w:szCs w:val="28"/>
        </w:rPr>
        <w:t xml:space="preserve"> ул. Новая (зона застройки жилыми домами смешанной этажности (Ж-1)).</w:t>
      </w:r>
    </w:p>
    <w:p w:rsidR="007C0712" w:rsidRPr="00315E0F" w:rsidRDefault="00CB71D5" w:rsidP="007C071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16195">
        <w:rPr>
          <w:sz w:val="28"/>
          <w:szCs w:val="28"/>
        </w:rPr>
        <w:t>3.</w:t>
      </w:r>
      <w:r w:rsidR="00945531">
        <w:rPr>
          <w:sz w:val="28"/>
          <w:szCs w:val="28"/>
        </w:rPr>
        <w:t>5</w:t>
      </w:r>
      <w:r w:rsidR="00DA1C2E" w:rsidRPr="00716195">
        <w:rPr>
          <w:sz w:val="28"/>
          <w:szCs w:val="28"/>
        </w:rPr>
        <w:t>. </w:t>
      </w:r>
      <w:r w:rsidR="007C0712" w:rsidRPr="00716195">
        <w:rPr>
          <w:sz w:val="28"/>
          <w:szCs w:val="28"/>
        </w:rPr>
        <w:t xml:space="preserve">Обществу с ограниченной ответственностью «Новый Мир </w:t>
      </w:r>
      <w:proofErr w:type="spellStart"/>
      <w:r w:rsidR="007C0712" w:rsidRPr="00716195">
        <w:rPr>
          <w:sz w:val="28"/>
          <w:szCs w:val="28"/>
        </w:rPr>
        <w:t>Химметалл</w:t>
      </w:r>
      <w:proofErr w:type="spellEnd"/>
      <w:r w:rsidR="007C0712" w:rsidRPr="00716195">
        <w:rPr>
          <w:sz w:val="28"/>
          <w:szCs w:val="28"/>
        </w:rPr>
        <w:t>» (на основании заявления в связи тем,</w:t>
      </w:r>
      <w:r w:rsidR="007C0712" w:rsidRPr="00315E0F">
        <w:rPr>
          <w:color w:val="000000"/>
          <w:sz w:val="28"/>
          <w:szCs w:val="28"/>
        </w:rPr>
        <w:t xml:space="preserve"> что инженерно-геологические характеристики и конфигурация земельного участка являются неблагоприятными для застройки):</w:t>
      </w:r>
    </w:p>
    <w:p w:rsidR="007C0712" w:rsidRPr="00315E0F" w:rsidRDefault="007C0712" w:rsidP="007C0712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315E0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54:35:032985:2059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 xml:space="preserve">площадью </w:t>
      </w:r>
      <w:r w:rsidRPr="00315E0F">
        <w:rPr>
          <w:bCs/>
          <w:sz w:val="28"/>
          <w:szCs w:val="28"/>
        </w:rPr>
        <w:t>0,3823 </w:t>
      </w:r>
      <w:r w:rsidRPr="00315E0F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 Кропоткина</w:t>
      </w:r>
      <w:r w:rsidRPr="00315E0F">
        <w:rPr>
          <w:bCs/>
          <w:sz w:val="28"/>
          <w:szCs w:val="28"/>
        </w:rPr>
        <w:t xml:space="preserve"> (зона делового, общественн</w:t>
      </w:r>
      <w:r w:rsidR="009E326C">
        <w:rPr>
          <w:bCs/>
          <w:sz w:val="28"/>
          <w:szCs w:val="28"/>
        </w:rPr>
        <w:t>ого и коммерческого назначения</w:t>
      </w:r>
      <w:r w:rsidRPr="00315E0F">
        <w:rPr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>(ОД-1</w:t>
      </w:r>
      <w:r w:rsidRPr="00315E0F">
        <w:rPr>
          <w:bCs/>
          <w:sz w:val="28"/>
          <w:szCs w:val="28"/>
        </w:rPr>
        <w:t>)), с 1 м до 0 м со стороны земельного участка с</w:t>
      </w:r>
      <w:r w:rsidRPr="00315E0F">
        <w:rPr>
          <w:sz w:val="28"/>
          <w:szCs w:val="28"/>
        </w:rPr>
        <w:t xml:space="preserve"> кадастровым номером</w:t>
      </w:r>
      <w:r w:rsidRPr="00315E0F">
        <w:rPr>
          <w:bCs/>
          <w:sz w:val="28"/>
          <w:szCs w:val="28"/>
        </w:rPr>
        <w:t xml:space="preserve"> 54:35:032985:2058; </w:t>
      </w:r>
    </w:p>
    <w:p w:rsidR="007C0712" w:rsidRPr="00315E0F" w:rsidRDefault="007C0712" w:rsidP="007C0712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315E0F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315E0F">
        <w:rPr>
          <w:bCs/>
          <w:sz w:val="28"/>
          <w:szCs w:val="28"/>
        </w:rPr>
        <w:t>54:35:032985:2058</w:t>
      </w:r>
      <w:r w:rsidRPr="00315E0F">
        <w:rPr>
          <w:sz w:val="28"/>
          <w:szCs w:val="28"/>
        </w:rPr>
        <w:t xml:space="preserve"> площадью </w:t>
      </w:r>
      <w:r w:rsidRPr="00315E0F">
        <w:rPr>
          <w:bCs/>
          <w:sz w:val="28"/>
          <w:szCs w:val="28"/>
        </w:rPr>
        <w:t>0,0046 </w:t>
      </w:r>
      <w:r w:rsidRPr="00315E0F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 Кропоткина </w:t>
      </w:r>
      <w:r w:rsidRPr="00315E0F">
        <w:rPr>
          <w:bCs/>
          <w:sz w:val="28"/>
          <w:szCs w:val="28"/>
        </w:rPr>
        <w:t xml:space="preserve">(зона делового, общественного и коммерческого назначения  </w:t>
      </w:r>
      <w:r w:rsidRPr="00315E0F">
        <w:rPr>
          <w:sz w:val="28"/>
          <w:szCs w:val="28"/>
        </w:rPr>
        <w:t>(ОД-1</w:t>
      </w:r>
      <w:r w:rsidRPr="00315E0F">
        <w:rPr>
          <w:bCs/>
          <w:sz w:val="28"/>
          <w:szCs w:val="28"/>
        </w:rPr>
        <w:t>)), с 1 м до 0 м со стороны земельного участка с</w:t>
      </w:r>
      <w:r w:rsidRPr="00315E0F">
        <w:rPr>
          <w:sz w:val="28"/>
          <w:szCs w:val="28"/>
        </w:rPr>
        <w:t xml:space="preserve"> кадастровым номером</w:t>
      </w:r>
      <w:r w:rsidRPr="00315E0F">
        <w:rPr>
          <w:bCs/>
          <w:sz w:val="28"/>
          <w:szCs w:val="28"/>
        </w:rPr>
        <w:t xml:space="preserve"> 54:35:032985:2059.</w:t>
      </w:r>
    </w:p>
    <w:p w:rsidR="00641567" w:rsidRPr="00551435" w:rsidRDefault="00760AA8" w:rsidP="004074DF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F46B82">
        <w:rPr>
          <w:b/>
          <w:sz w:val="28"/>
          <w:szCs w:val="28"/>
        </w:rPr>
        <w:t xml:space="preserve">4. Отказать в предоставлении разрешения </w:t>
      </w:r>
      <w:r w:rsidRPr="00CA1AB6">
        <w:rPr>
          <w:sz w:val="28"/>
          <w:szCs w:val="28"/>
        </w:rPr>
        <w:t xml:space="preserve">на </w:t>
      </w:r>
      <w:r w:rsidRPr="00CA1AB6">
        <w:rPr>
          <w:spacing w:val="-3"/>
          <w:sz w:val="28"/>
          <w:szCs w:val="28"/>
        </w:rPr>
        <w:t>отклонение от предельных</w:t>
      </w:r>
      <w:r w:rsidRPr="00870AC5">
        <w:rPr>
          <w:spacing w:val="-3"/>
          <w:sz w:val="28"/>
          <w:szCs w:val="28"/>
        </w:rPr>
        <w:t xml:space="preserve"> параметров разрешенного строительства, </w:t>
      </w:r>
      <w:r w:rsidRPr="00870AC5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7C537E" w:rsidRPr="007C537E" w:rsidRDefault="007C537E" w:rsidP="007C537E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Pr="00315E0F">
        <w:rPr>
          <w:sz w:val="28"/>
          <w:szCs w:val="28"/>
        </w:rPr>
        <w:t xml:space="preserve"> Открытому акционерному обществу «Автокомбинат № 3» </w:t>
      </w:r>
      <w:r w:rsidRPr="00315E0F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Pr="00315E0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54:35:012668:171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 xml:space="preserve">площадью </w:t>
      </w:r>
      <w:r w:rsidRPr="00315E0F">
        <w:rPr>
          <w:bCs/>
          <w:sz w:val="28"/>
          <w:szCs w:val="28"/>
        </w:rPr>
        <w:t>1,2327 </w:t>
      </w:r>
      <w:r w:rsidRPr="00315E0F">
        <w:rPr>
          <w:sz w:val="28"/>
          <w:szCs w:val="28"/>
        </w:rPr>
        <w:t xml:space="preserve">га, расположенного по адресу: </w:t>
      </w:r>
      <w:proofErr w:type="gramStart"/>
      <w:r w:rsidRPr="00315E0F">
        <w:rPr>
          <w:sz w:val="28"/>
          <w:szCs w:val="28"/>
        </w:rPr>
        <w:t>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проезд Электрозаводской (зона коммунальных и складских объектов</w:t>
      </w:r>
      <w:r w:rsidRPr="00315E0F">
        <w:rPr>
          <w:bCs/>
          <w:sz w:val="28"/>
          <w:szCs w:val="28"/>
        </w:rPr>
        <w:t xml:space="preserve"> (П-2)), с 3 м до 1</w:t>
      </w:r>
      <w:r w:rsidR="00945531">
        <w:rPr>
          <w:bCs/>
          <w:sz w:val="28"/>
          <w:szCs w:val="28"/>
        </w:rPr>
        <w:t> </w:t>
      </w:r>
      <w:r w:rsidRPr="00315E0F">
        <w:rPr>
          <w:bCs/>
          <w:sz w:val="28"/>
          <w:szCs w:val="28"/>
        </w:rPr>
        <w:t>м с юго-восточной стороны</w:t>
      </w:r>
      <w:r>
        <w:rPr>
          <w:bCs/>
          <w:sz w:val="28"/>
          <w:szCs w:val="28"/>
        </w:rPr>
        <w:t xml:space="preserve"> </w:t>
      </w:r>
      <w:r w:rsidR="0094553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C537E">
        <w:rPr>
          <w:bCs/>
          <w:sz w:val="28"/>
          <w:szCs w:val="28"/>
        </w:rPr>
        <w:t>связи с нарушением требовани</w:t>
      </w:r>
      <w:r w:rsidR="007C4874">
        <w:rPr>
          <w:bCs/>
          <w:sz w:val="28"/>
          <w:szCs w:val="28"/>
        </w:rPr>
        <w:t xml:space="preserve">й действующего законодательства </w:t>
      </w:r>
      <w:r w:rsidRPr="007C537E">
        <w:rPr>
          <w:bCs/>
          <w:sz w:val="28"/>
          <w:szCs w:val="28"/>
        </w:rPr>
        <w:t>части 4 статьи 98 Федеральный закон от 22.07.2008 № 123-ФЗ «Технический регламент о требованиях пожарной безопасности», а именно не обеспечен подъезд пожарных автомобилей с двух сторон при ширине здания или сооружения</w:t>
      </w:r>
      <w:proofErr w:type="gramEnd"/>
      <w:r w:rsidRPr="007C537E">
        <w:rPr>
          <w:bCs/>
          <w:sz w:val="28"/>
          <w:szCs w:val="28"/>
        </w:rPr>
        <w:t xml:space="preserve"> </w:t>
      </w:r>
      <w:proofErr w:type="gramStart"/>
      <w:r w:rsidRPr="007C537E">
        <w:rPr>
          <w:bCs/>
          <w:sz w:val="28"/>
          <w:szCs w:val="28"/>
        </w:rPr>
        <w:t>более 18 метров, а также в связи с тем, что не представлен документ, указанный в подпункте 2.10.1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 10.06.2013 № 5459, а именно заключение о соответствии техническим регламентам.</w:t>
      </w:r>
      <w:proofErr w:type="gramEnd"/>
    </w:p>
    <w:p w:rsidR="007C537E" w:rsidRDefault="007C537E" w:rsidP="007C537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315E0F">
        <w:rPr>
          <w:sz w:val="28"/>
          <w:szCs w:val="28"/>
        </w:rPr>
        <w:t> Обществу с ограниченной ответственностью «</w:t>
      </w:r>
      <w:proofErr w:type="spellStart"/>
      <w:r w:rsidRPr="00315E0F">
        <w:rPr>
          <w:sz w:val="28"/>
          <w:szCs w:val="28"/>
        </w:rPr>
        <w:t>Ситилит</w:t>
      </w:r>
      <w:proofErr w:type="spellEnd"/>
      <w:r w:rsidRPr="00315E0F">
        <w:rPr>
          <w:sz w:val="28"/>
          <w:szCs w:val="28"/>
        </w:rPr>
        <w:t xml:space="preserve"> Недвижимость» </w:t>
      </w:r>
      <w:r w:rsidRPr="00315E0F">
        <w:rPr>
          <w:color w:val="000000"/>
          <w:sz w:val="28"/>
          <w:szCs w:val="28"/>
        </w:rPr>
        <w:t xml:space="preserve">(на основании заявления в связи с тем, что наличие инженерных сетей является неблагоприятным для застройки) </w:t>
      </w:r>
      <w:r w:rsidRPr="00315E0F">
        <w:rPr>
          <w:sz w:val="28"/>
          <w:szCs w:val="28"/>
        </w:rPr>
        <w:t>в части увеличения максимального процента застройки с 20 % до 27 % в границах земельного участка с кадастровым номером 54:35:063606:2979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 xml:space="preserve">площадью 0,1307 га, расположенного по адресу: </w:t>
      </w:r>
      <w:proofErr w:type="gramStart"/>
      <w:r w:rsidRPr="00315E0F">
        <w:rPr>
          <w:sz w:val="28"/>
          <w:szCs w:val="28"/>
        </w:rPr>
        <w:t>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 Троллейная (зона озеленения (Р-2))</w:t>
      </w:r>
      <w:r>
        <w:rPr>
          <w:sz w:val="28"/>
          <w:szCs w:val="28"/>
        </w:rPr>
        <w:t xml:space="preserve">, </w:t>
      </w:r>
      <w:r w:rsidR="007C4874" w:rsidRPr="007C4874">
        <w:rPr>
          <w:sz w:val="28"/>
          <w:szCs w:val="28"/>
        </w:rPr>
        <w:t>в соответствии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 10.06.2013 № 5459,</w:t>
      </w:r>
      <w:r w:rsidR="00575196">
        <w:rPr>
          <w:sz w:val="28"/>
          <w:szCs w:val="28"/>
        </w:rPr>
        <w:t xml:space="preserve"> </w:t>
      </w:r>
      <w:r w:rsidRPr="007C537E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C537E">
        <w:rPr>
          <w:sz w:val="28"/>
          <w:szCs w:val="28"/>
        </w:rPr>
        <w:t xml:space="preserve"> строительства</w:t>
      </w:r>
      <w:r w:rsidRPr="00315E0F">
        <w:rPr>
          <w:sz w:val="28"/>
          <w:szCs w:val="28"/>
        </w:rPr>
        <w:t>.</w:t>
      </w:r>
    </w:p>
    <w:p w:rsidR="007D29BD" w:rsidRDefault="007C243A" w:rsidP="007D29BD">
      <w:pPr>
        <w:spacing w:line="240" w:lineRule="atLeast"/>
        <w:ind w:firstLine="709"/>
        <w:jc w:val="both"/>
        <w:rPr>
          <w:sz w:val="28"/>
          <w:szCs w:val="28"/>
        </w:rPr>
      </w:pPr>
      <w:r w:rsidRPr="007C243A">
        <w:rPr>
          <w:sz w:val="28"/>
          <w:szCs w:val="28"/>
        </w:rPr>
        <w:t>4.3. </w:t>
      </w:r>
      <w:proofErr w:type="gramStart"/>
      <w:r w:rsidRPr="007C243A">
        <w:rPr>
          <w:sz w:val="28"/>
          <w:szCs w:val="28"/>
        </w:rPr>
        <w:t>Обществу с ограниченной ответственностью «Интеграл» (на основании заявления в связи с тем, что наличие инженерных сетей является неблагоприятным для застройки, а также в целях сохранения зеленых насаждений) в части уменьшения минимального процента застройки с 25 % до 15 % в границах земельного участка с кадастровым номером 54:35:012280:9 площадью 1,6485 га, расположенного по адресу:</w:t>
      </w:r>
      <w:proofErr w:type="gramEnd"/>
      <w:r w:rsidRPr="007C243A">
        <w:rPr>
          <w:sz w:val="28"/>
          <w:szCs w:val="28"/>
        </w:rPr>
        <w:t xml:space="preserve"> </w:t>
      </w:r>
      <w:proofErr w:type="gramStart"/>
      <w:r w:rsidRPr="007C243A">
        <w:rPr>
          <w:sz w:val="28"/>
          <w:szCs w:val="28"/>
        </w:rPr>
        <w:t>Российская Федерация, Новосибирская область, город Новосибирск</w:t>
      </w:r>
      <w:r w:rsidRPr="007C243A">
        <w:rPr>
          <w:spacing w:val="-3"/>
          <w:sz w:val="28"/>
          <w:szCs w:val="28"/>
        </w:rPr>
        <w:t>,</w:t>
      </w:r>
      <w:r w:rsidRPr="007C243A">
        <w:rPr>
          <w:sz w:val="28"/>
          <w:szCs w:val="28"/>
        </w:rPr>
        <w:t xml:space="preserve"> ул. Полякова (зона делового, общественного и коммерческого назначения (ОД-1))</w:t>
      </w:r>
      <w:r w:rsidR="007D29BD">
        <w:rPr>
          <w:sz w:val="28"/>
          <w:szCs w:val="28"/>
        </w:rPr>
        <w:t>,</w:t>
      </w:r>
      <w:r w:rsidR="007D29BD" w:rsidRPr="007D29BD">
        <w:rPr>
          <w:sz w:val="28"/>
          <w:szCs w:val="28"/>
        </w:rPr>
        <w:t xml:space="preserve"> </w:t>
      </w:r>
      <w:r w:rsidR="007D29BD" w:rsidRPr="007C4874">
        <w:rPr>
          <w:sz w:val="28"/>
          <w:szCs w:val="28"/>
        </w:rPr>
        <w:t>в соответствии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 10.06.2013 № 5459,</w:t>
      </w:r>
      <w:r w:rsidR="007D29BD">
        <w:rPr>
          <w:sz w:val="28"/>
          <w:szCs w:val="28"/>
        </w:rPr>
        <w:t xml:space="preserve"> </w:t>
      </w:r>
      <w:r w:rsidR="007D29BD" w:rsidRPr="007C537E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</w:t>
      </w:r>
      <w:proofErr w:type="gramEnd"/>
      <w:r w:rsidR="007D29BD" w:rsidRPr="007C537E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="007D29BD" w:rsidRPr="00315E0F">
        <w:rPr>
          <w:sz w:val="28"/>
          <w:szCs w:val="28"/>
        </w:rPr>
        <w:t>.</w:t>
      </w:r>
    </w:p>
    <w:p w:rsidR="007C537E" w:rsidRPr="00315E0F" w:rsidRDefault="007C243A" w:rsidP="007C537E">
      <w:pPr>
        <w:spacing w:line="240" w:lineRule="atLeast"/>
        <w:ind w:firstLine="709"/>
        <w:jc w:val="both"/>
        <w:rPr>
          <w:sz w:val="28"/>
          <w:szCs w:val="28"/>
        </w:rPr>
      </w:pPr>
      <w:r w:rsidRPr="007C243A">
        <w:rPr>
          <w:sz w:val="28"/>
          <w:szCs w:val="28"/>
        </w:rPr>
        <w:t xml:space="preserve"> </w:t>
      </w:r>
      <w:r w:rsidR="0034771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347718">
        <w:rPr>
          <w:sz w:val="28"/>
          <w:szCs w:val="28"/>
        </w:rPr>
        <w:t>.</w:t>
      </w:r>
      <w:r w:rsidR="007C537E" w:rsidRPr="00315E0F">
        <w:rPr>
          <w:sz w:val="28"/>
          <w:szCs w:val="28"/>
        </w:rPr>
        <w:t> </w:t>
      </w:r>
      <w:proofErr w:type="gramStart"/>
      <w:r w:rsidR="007C537E" w:rsidRPr="00315E0F">
        <w:rPr>
          <w:sz w:val="28"/>
          <w:szCs w:val="28"/>
        </w:rPr>
        <w:t>Великовой Р. И.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а также в связи с тем, что конфигурация земельного участка является неблагоприятной для застройки)</w:t>
      </w:r>
      <w:r w:rsidR="00347718">
        <w:rPr>
          <w:sz w:val="28"/>
          <w:szCs w:val="28"/>
        </w:rPr>
        <w:t xml:space="preserve"> в </w:t>
      </w:r>
      <w:r w:rsidR="00347718" w:rsidRPr="00347718">
        <w:rPr>
          <w:sz w:val="28"/>
          <w:szCs w:val="28"/>
        </w:rPr>
        <w:t>связи с нарушением требований действующего законодательства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</w:t>
      </w:r>
      <w:proofErr w:type="gramEnd"/>
      <w:r w:rsidR="00347718" w:rsidRPr="00347718">
        <w:rPr>
          <w:sz w:val="28"/>
          <w:szCs w:val="28"/>
        </w:rPr>
        <w:t xml:space="preserve"> пра</w:t>
      </w:r>
      <w:r w:rsidR="00347718">
        <w:rPr>
          <w:sz w:val="28"/>
          <w:szCs w:val="28"/>
        </w:rPr>
        <w:t>вообладателю земельного участка</w:t>
      </w:r>
      <w:r w:rsidR="007C537E" w:rsidRPr="00315E0F">
        <w:rPr>
          <w:sz w:val="28"/>
          <w:szCs w:val="28"/>
        </w:rPr>
        <w:t>:</w:t>
      </w:r>
    </w:p>
    <w:p w:rsidR="007C537E" w:rsidRPr="00315E0F" w:rsidRDefault="007C537E" w:rsidP="007C537E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315E0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54:35:101142:1356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 xml:space="preserve">площадью </w:t>
      </w:r>
      <w:r w:rsidRPr="00315E0F">
        <w:rPr>
          <w:bCs/>
          <w:sz w:val="28"/>
          <w:szCs w:val="28"/>
        </w:rPr>
        <w:t>0,0818 </w:t>
      </w:r>
      <w:r w:rsidRPr="00315E0F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 Крылова (зона делового, общественного и коммерческого назначения</w:t>
      </w:r>
      <w:r w:rsidRPr="00315E0F">
        <w:rPr>
          <w:bCs/>
          <w:sz w:val="28"/>
          <w:szCs w:val="28"/>
        </w:rPr>
        <w:t xml:space="preserve"> (ОД-1)), с 3 м до 0 м с северной стороны и со стороны ул. Крылова в габаритах объекта капитального строительства;</w:t>
      </w:r>
    </w:p>
    <w:p w:rsidR="007C537E" w:rsidRDefault="007C537E" w:rsidP="007C537E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315E0F">
        <w:rPr>
          <w:sz w:val="28"/>
          <w:szCs w:val="28"/>
        </w:rPr>
        <w:t xml:space="preserve">в части уменьшения минимального процента застройки </w:t>
      </w:r>
      <w:r w:rsidRPr="00315E0F">
        <w:rPr>
          <w:bCs/>
          <w:sz w:val="28"/>
          <w:szCs w:val="28"/>
        </w:rPr>
        <w:t>с 25 % до 17,8 % в границах земельного участка</w:t>
      </w:r>
      <w:r w:rsidRPr="00315E0F">
        <w:rPr>
          <w:sz w:val="28"/>
          <w:szCs w:val="28"/>
        </w:rPr>
        <w:t xml:space="preserve"> с кадастровым номером 54:35:101142:1356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 xml:space="preserve">площадью </w:t>
      </w:r>
      <w:r w:rsidRPr="00315E0F">
        <w:rPr>
          <w:bCs/>
          <w:sz w:val="28"/>
          <w:szCs w:val="28"/>
        </w:rPr>
        <w:t>0,0818 </w:t>
      </w:r>
      <w:r w:rsidRPr="00315E0F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 Крылова (зона делового, общественного и коммерческого назначения</w:t>
      </w:r>
      <w:r w:rsidRPr="00315E0F">
        <w:rPr>
          <w:bCs/>
          <w:sz w:val="28"/>
          <w:szCs w:val="28"/>
        </w:rPr>
        <w:t xml:space="preserve"> (ОД-1)).</w:t>
      </w:r>
    </w:p>
    <w:p w:rsidR="007C537E" w:rsidRPr="00315E0F" w:rsidRDefault="00347718" w:rsidP="007C537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C75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7C537E" w:rsidRPr="00315E0F">
        <w:rPr>
          <w:color w:val="000000"/>
          <w:sz w:val="28"/>
          <w:szCs w:val="28"/>
        </w:rPr>
        <w:t> </w:t>
      </w:r>
      <w:proofErr w:type="spellStart"/>
      <w:proofErr w:type="gramStart"/>
      <w:r w:rsidR="007C537E" w:rsidRPr="00315E0F">
        <w:rPr>
          <w:sz w:val="28"/>
          <w:szCs w:val="28"/>
        </w:rPr>
        <w:t>Сурнину</w:t>
      </w:r>
      <w:proofErr w:type="spellEnd"/>
      <w:r w:rsidR="007C537E" w:rsidRPr="00315E0F">
        <w:rPr>
          <w:sz w:val="28"/>
          <w:szCs w:val="28"/>
        </w:rPr>
        <w:t xml:space="preserve"> Е. В., Алексановой С. В., </w:t>
      </w:r>
      <w:proofErr w:type="spellStart"/>
      <w:r w:rsidR="007C537E" w:rsidRPr="00315E0F">
        <w:rPr>
          <w:sz w:val="28"/>
          <w:szCs w:val="28"/>
        </w:rPr>
        <w:t>Зверковой</w:t>
      </w:r>
      <w:proofErr w:type="spellEnd"/>
      <w:r w:rsidR="007C537E" w:rsidRPr="00315E0F">
        <w:rPr>
          <w:sz w:val="28"/>
          <w:szCs w:val="28"/>
        </w:rPr>
        <w:t xml:space="preserve"> А. С. </w:t>
      </w:r>
      <w:r w:rsidR="007C537E" w:rsidRPr="00315E0F">
        <w:rPr>
          <w:color w:val="000000"/>
          <w:sz w:val="28"/>
          <w:szCs w:val="28"/>
        </w:rPr>
        <w:t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</w:t>
      </w:r>
      <w:r>
        <w:rPr>
          <w:color w:val="000000"/>
          <w:sz w:val="28"/>
          <w:szCs w:val="28"/>
        </w:rPr>
        <w:t xml:space="preserve"> в </w:t>
      </w:r>
      <w:r w:rsidRPr="00347718">
        <w:rPr>
          <w:color w:val="000000"/>
          <w:sz w:val="28"/>
          <w:szCs w:val="28"/>
        </w:rPr>
        <w:t>связи с нарушением требовани</w:t>
      </w:r>
      <w:r w:rsidR="00575196">
        <w:rPr>
          <w:color w:val="000000"/>
          <w:sz w:val="28"/>
          <w:szCs w:val="28"/>
        </w:rPr>
        <w:t>й действующего законодательства</w:t>
      </w:r>
      <w:r w:rsidRPr="00347718">
        <w:rPr>
          <w:color w:val="000000"/>
          <w:sz w:val="28"/>
          <w:szCs w:val="28"/>
        </w:rPr>
        <w:t xml:space="preserve">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</w:t>
      </w:r>
      <w:r w:rsidR="007C537E" w:rsidRPr="00315E0F">
        <w:rPr>
          <w:sz w:val="28"/>
          <w:szCs w:val="28"/>
        </w:rPr>
        <w:t>:</w:t>
      </w:r>
      <w:proofErr w:type="gramEnd"/>
    </w:p>
    <w:p w:rsidR="007C537E" w:rsidRPr="00315E0F" w:rsidRDefault="007C537E" w:rsidP="007C537E">
      <w:pPr>
        <w:spacing w:line="240" w:lineRule="atLeast"/>
        <w:ind w:firstLine="709"/>
        <w:jc w:val="both"/>
        <w:rPr>
          <w:sz w:val="28"/>
          <w:szCs w:val="28"/>
        </w:rPr>
      </w:pPr>
      <w:r w:rsidRPr="00315E0F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54:35:021305:147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>площадью 0,0310 га, расположенного по адресу: 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 Фабричная (зона коммунальных и складских объектов (П-2)), с 3 м до 0,74 м с северо-западной стороны, с 3 м до 0 м с северо-восточной стороны, с 3 м до 1,8 м с юго-западной стороны;</w:t>
      </w:r>
    </w:p>
    <w:p w:rsidR="00E94FE6" w:rsidRDefault="007C537E" w:rsidP="00E94FE6">
      <w:pPr>
        <w:spacing w:line="240" w:lineRule="atLeast"/>
        <w:ind w:firstLine="709"/>
        <w:jc w:val="both"/>
        <w:rPr>
          <w:sz w:val="28"/>
          <w:szCs w:val="28"/>
        </w:rPr>
      </w:pPr>
      <w:r w:rsidRPr="00315E0F">
        <w:rPr>
          <w:sz w:val="28"/>
          <w:szCs w:val="28"/>
        </w:rPr>
        <w:t>в части увеличения максимального процента застройки с 80 % до 82 % в границах земельного участка с кадастровым номером 54:35:021305:147</w:t>
      </w:r>
      <w:r w:rsidRPr="00315E0F">
        <w:rPr>
          <w:b/>
          <w:bCs/>
          <w:sz w:val="28"/>
          <w:szCs w:val="28"/>
        </w:rPr>
        <w:t xml:space="preserve"> </w:t>
      </w:r>
      <w:r w:rsidRPr="00315E0F">
        <w:rPr>
          <w:sz w:val="28"/>
          <w:szCs w:val="28"/>
        </w:rPr>
        <w:t>площадью 0,0310 га, расположенного по адресу: Российская Федерация, Новосибирская область, город Новосибирск</w:t>
      </w:r>
      <w:r w:rsidRPr="00315E0F">
        <w:rPr>
          <w:spacing w:val="-3"/>
          <w:sz w:val="28"/>
          <w:szCs w:val="28"/>
        </w:rPr>
        <w:t>,</w:t>
      </w:r>
      <w:r w:rsidRPr="00315E0F">
        <w:rPr>
          <w:sz w:val="28"/>
          <w:szCs w:val="28"/>
        </w:rPr>
        <w:t xml:space="preserve"> ул. Фабричная (зона коммунальных и складских объектов (П-2)).</w:t>
      </w:r>
    </w:p>
    <w:p w:rsidR="00EC32EA" w:rsidRDefault="00EC32EA" w:rsidP="00E94FE6">
      <w:pPr>
        <w:spacing w:line="240" w:lineRule="atLeast"/>
        <w:ind w:firstLine="709"/>
        <w:jc w:val="both"/>
        <w:rPr>
          <w:spacing w:val="-8"/>
          <w:sz w:val="28"/>
          <w:szCs w:val="28"/>
        </w:rPr>
      </w:pPr>
    </w:p>
    <w:p w:rsidR="00EC32EA" w:rsidRDefault="00EC32EA" w:rsidP="00E94FE6">
      <w:pPr>
        <w:spacing w:line="240" w:lineRule="atLeast"/>
        <w:ind w:firstLine="709"/>
        <w:jc w:val="both"/>
        <w:rPr>
          <w:spacing w:val="-8"/>
          <w:sz w:val="28"/>
          <w:szCs w:val="28"/>
        </w:rPr>
      </w:pPr>
    </w:p>
    <w:p w:rsidR="00760AA8" w:rsidRPr="00E94FE6" w:rsidRDefault="00760AA8" w:rsidP="00EC32EA">
      <w:pPr>
        <w:spacing w:line="240" w:lineRule="atLeast"/>
        <w:jc w:val="both"/>
        <w:rPr>
          <w:sz w:val="28"/>
          <w:szCs w:val="28"/>
        </w:rPr>
      </w:pPr>
      <w:r w:rsidRPr="00FB05CE">
        <w:rPr>
          <w:spacing w:val="-8"/>
          <w:sz w:val="28"/>
          <w:szCs w:val="28"/>
        </w:rPr>
        <w:t>И</w:t>
      </w:r>
      <w:r w:rsidR="00C537C7" w:rsidRPr="00FB05CE">
        <w:rPr>
          <w:spacing w:val="-8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и </w:t>
      </w:r>
      <w:proofErr w:type="gramStart"/>
      <w:r w:rsidRPr="00FB05CE">
        <w:rPr>
          <w:spacing w:val="-8"/>
          <w:sz w:val="28"/>
          <w:szCs w:val="28"/>
        </w:rPr>
        <w:t>застройки города</w:t>
      </w:r>
      <w:proofErr w:type="gramEnd"/>
      <w:r w:rsidRPr="00FB05CE">
        <w:rPr>
          <w:spacing w:val="-8"/>
          <w:sz w:val="28"/>
          <w:szCs w:val="28"/>
        </w:rPr>
        <w:t xml:space="preserve"> Новосибирска                     </w:t>
      </w:r>
      <w:r w:rsidR="00116C75">
        <w:rPr>
          <w:spacing w:val="-8"/>
          <w:sz w:val="28"/>
          <w:szCs w:val="28"/>
        </w:rPr>
        <w:t xml:space="preserve">                             </w:t>
      </w:r>
      <w:r w:rsidR="00B51376" w:rsidRPr="00FB05CE">
        <w:rPr>
          <w:spacing w:val="-8"/>
          <w:sz w:val="28"/>
          <w:szCs w:val="28"/>
        </w:rPr>
        <w:t xml:space="preserve">     </w:t>
      </w:r>
      <w:r w:rsidRPr="00FB05CE">
        <w:rPr>
          <w:spacing w:val="-8"/>
          <w:sz w:val="28"/>
          <w:szCs w:val="28"/>
        </w:rPr>
        <w:t xml:space="preserve"> </w:t>
      </w:r>
      <w:r w:rsidR="00100AC0">
        <w:rPr>
          <w:spacing w:val="-8"/>
          <w:sz w:val="28"/>
          <w:szCs w:val="28"/>
        </w:rPr>
        <w:t xml:space="preserve">   </w:t>
      </w:r>
      <w:r w:rsidR="00B87D36">
        <w:rPr>
          <w:spacing w:val="-8"/>
          <w:sz w:val="28"/>
          <w:szCs w:val="28"/>
        </w:rPr>
        <w:t xml:space="preserve">  </w:t>
      </w:r>
      <w:r w:rsidR="003400E3">
        <w:rPr>
          <w:spacing w:val="-8"/>
          <w:sz w:val="28"/>
          <w:szCs w:val="28"/>
        </w:rPr>
        <w:t xml:space="preserve"> </w:t>
      </w:r>
      <w:r w:rsidR="00E2134C">
        <w:rPr>
          <w:spacing w:val="-8"/>
          <w:sz w:val="28"/>
          <w:szCs w:val="28"/>
        </w:rPr>
        <w:t xml:space="preserve"> </w:t>
      </w:r>
      <w:r w:rsidR="00100AC0">
        <w:rPr>
          <w:spacing w:val="-8"/>
          <w:sz w:val="28"/>
          <w:szCs w:val="28"/>
        </w:rPr>
        <w:t xml:space="preserve"> </w:t>
      </w:r>
      <w:r w:rsidR="003400E3">
        <w:rPr>
          <w:spacing w:val="-8"/>
          <w:sz w:val="28"/>
          <w:szCs w:val="28"/>
        </w:rPr>
        <w:t>А. И. Игнатьева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FB05CE" w:rsidRDefault="00760AA8" w:rsidP="00760AA8">
      <w:pPr>
        <w:suppressAutoHyphens/>
        <w:jc w:val="both"/>
        <w:rPr>
          <w:sz w:val="28"/>
          <w:szCs w:val="28"/>
        </w:rPr>
      </w:pPr>
      <w:r w:rsidRPr="00FB05CE">
        <w:rPr>
          <w:spacing w:val="-8"/>
          <w:sz w:val="28"/>
          <w:szCs w:val="28"/>
        </w:rPr>
        <w:t>секретар</w:t>
      </w:r>
      <w:r w:rsidR="00E761B4">
        <w:rPr>
          <w:spacing w:val="-8"/>
          <w:sz w:val="28"/>
          <w:szCs w:val="28"/>
        </w:rPr>
        <w:t>ь</w:t>
      </w:r>
      <w:r w:rsidR="0025419A" w:rsidRPr="00FB05CE">
        <w:rPr>
          <w:spacing w:val="-8"/>
          <w:sz w:val="28"/>
          <w:szCs w:val="28"/>
        </w:rPr>
        <w:t xml:space="preserve"> </w:t>
      </w:r>
      <w:r w:rsidRPr="00FB05C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FB05CE">
        <w:rPr>
          <w:spacing w:val="-8"/>
          <w:sz w:val="28"/>
          <w:szCs w:val="28"/>
        </w:rPr>
        <w:tab/>
      </w:r>
      <w:r w:rsidR="00C537C7" w:rsidRPr="00FB05CE">
        <w:rPr>
          <w:spacing w:val="-8"/>
          <w:sz w:val="28"/>
          <w:szCs w:val="28"/>
        </w:rPr>
        <w:tab/>
      </w:r>
      <w:r w:rsidR="00C537C7" w:rsidRPr="00FB05CE">
        <w:rPr>
          <w:spacing w:val="-8"/>
          <w:sz w:val="28"/>
          <w:szCs w:val="28"/>
        </w:rPr>
        <w:tab/>
        <w:t xml:space="preserve">       </w:t>
      </w:r>
      <w:r w:rsidR="00E761B4">
        <w:rPr>
          <w:spacing w:val="-8"/>
          <w:sz w:val="28"/>
          <w:szCs w:val="28"/>
        </w:rPr>
        <w:t xml:space="preserve">              </w:t>
      </w:r>
      <w:r w:rsidR="00E2134C">
        <w:rPr>
          <w:spacing w:val="-8"/>
          <w:sz w:val="28"/>
          <w:szCs w:val="28"/>
        </w:rPr>
        <w:t xml:space="preserve">  </w:t>
      </w:r>
      <w:r w:rsidR="00E761B4">
        <w:rPr>
          <w:spacing w:val="-8"/>
          <w:sz w:val="28"/>
          <w:szCs w:val="28"/>
        </w:rPr>
        <w:t xml:space="preserve">   </w:t>
      </w:r>
      <w:r w:rsidRPr="00FB05CE">
        <w:rPr>
          <w:spacing w:val="-8"/>
          <w:sz w:val="28"/>
          <w:szCs w:val="28"/>
        </w:rPr>
        <w:t xml:space="preserve">Е. </w:t>
      </w:r>
      <w:r w:rsidR="00E761B4">
        <w:rPr>
          <w:spacing w:val="-8"/>
          <w:sz w:val="28"/>
          <w:szCs w:val="28"/>
        </w:rPr>
        <w:t>В</w:t>
      </w:r>
      <w:r w:rsidRPr="00FB05CE">
        <w:rPr>
          <w:spacing w:val="-8"/>
          <w:sz w:val="28"/>
          <w:szCs w:val="28"/>
        </w:rPr>
        <w:t xml:space="preserve">. </w:t>
      </w:r>
      <w:r w:rsidR="00E761B4">
        <w:rPr>
          <w:spacing w:val="-8"/>
          <w:sz w:val="28"/>
          <w:szCs w:val="28"/>
        </w:rPr>
        <w:t>Спасская</w:t>
      </w:r>
    </w:p>
    <w:p w:rsidR="004828DA" w:rsidRDefault="004828DA" w:rsidP="00C537C7">
      <w:pPr>
        <w:suppressAutoHyphens/>
        <w:rPr>
          <w:sz w:val="28"/>
          <w:szCs w:val="28"/>
        </w:rPr>
      </w:pPr>
    </w:p>
    <w:p w:rsidR="00B63DDB" w:rsidRDefault="00B63DDB" w:rsidP="00C537C7">
      <w:pPr>
        <w:suppressAutoHyphens/>
        <w:rPr>
          <w:sz w:val="28"/>
          <w:szCs w:val="28"/>
        </w:rPr>
      </w:pPr>
    </w:p>
    <w:sectPr w:rsidR="00B63DDB" w:rsidSect="00653F2D">
      <w:pgSz w:w="11906" w:h="16838"/>
      <w:pgMar w:top="851" w:right="566" w:bottom="851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83" w:rsidRDefault="001C2983" w:rsidP="00762C27">
      <w:r>
        <w:separator/>
      </w:r>
    </w:p>
  </w:endnote>
  <w:endnote w:type="continuationSeparator" w:id="0">
    <w:p w:rsidR="001C2983" w:rsidRDefault="001C2983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83" w:rsidRDefault="001C2983" w:rsidP="00762C27">
      <w:r>
        <w:separator/>
      </w:r>
    </w:p>
  </w:footnote>
  <w:footnote w:type="continuationSeparator" w:id="0">
    <w:p w:rsidR="001C2983" w:rsidRDefault="001C2983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13160"/>
    <w:rsid w:val="00014253"/>
    <w:rsid w:val="00014970"/>
    <w:rsid w:val="00025656"/>
    <w:rsid w:val="000315EC"/>
    <w:rsid w:val="00031EDB"/>
    <w:rsid w:val="00034598"/>
    <w:rsid w:val="000346DC"/>
    <w:rsid w:val="00037411"/>
    <w:rsid w:val="000513CD"/>
    <w:rsid w:val="00052CBE"/>
    <w:rsid w:val="00052DA3"/>
    <w:rsid w:val="0005756C"/>
    <w:rsid w:val="00061BE6"/>
    <w:rsid w:val="00065963"/>
    <w:rsid w:val="00066947"/>
    <w:rsid w:val="00072CFC"/>
    <w:rsid w:val="000817A5"/>
    <w:rsid w:val="000830FC"/>
    <w:rsid w:val="00091445"/>
    <w:rsid w:val="000931F2"/>
    <w:rsid w:val="000937E8"/>
    <w:rsid w:val="00095AC6"/>
    <w:rsid w:val="000A0687"/>
    <w:rsid w:val="000A64E6"/>
    <w:rsid w:val="000B6669"/>
    <w:rsid w:val="000C02ED"/>
    <w:rsid w:val="000C16C7"/>
    <w:rsid w:val="000C267E"/>
    <w:rsid w:val="000C6B39"/>
    <w:rsid w:val="000C7628"/>
    <w:rsid w:val="000D0F11"/>
    <w:rsid w:val="000E5E68"/>
    <w:rsid w:val="000E6419"/>
    <w:rsid w:val="000F5948"/>
    <w:rsid w:val="00100AC0"/>
    <w:rsid w:val="00105C4B"/>
    <w:rsid w:val="00116C75"/>
    <w:rsid w:val="00116FB8"/>
    <w:rsid w:val="00121128"/>
    <w:rsid w:val="0012702C"/>
    <w:rsid w:val="0014128F"/>
    <w:rsid w:val="0015498E"/>
    <w:rsid w:val="001554FC"/>
    <w:rsid w:val="00161299"/>
    <w:rsid w:val="001633C6"/>
    <w:rsid w:val="0017229B"/>
    <w:rsid w:val="00174678"/>
    <w:rsid w:val="001748C5"/>
    <w:rsid w:val="00177054"/>
    <w:rsid w:val="00186FE2"/>
    <w:rsid w:val="0019672A"/>
    <w:rsid w:val="001A1E32"/>
    <w:rsid w:val="001A7A82"/>
    <w:rsid w:val="001B7C07"/>
    <w:rsid w:val="001C026C"/>
    <w:rsid w:val="001C1CAD"/>
    <w:rsid w:val="001C2983"/>
    <w:rsid w:val="001D1572"/>
    <w:rsid w:val="001E06C7"/>
    <w:rsid w:val="001E1B21"/>
    <w:rsid w:val="001E6BD1"/>
    <w:rsid w:val="001F142E"/>
    <w:rsid w:val="001F27FA"/>
    <w:rsid w:val="00201032"/>
    <w:rsid w:val="0020775A"/>
    <w:rsid w:val="00217054"/>
    <w:rsid w:val="002207EB"/>
    <w:rsid w:val="0022481B"/>
    <w:rsid w:val="00230715"/>
    <w:rsid w:val="002321DD"/>
    <w:rsid w:val="0023789D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90D13"/>
    <w:rsid w:val="0029548A"/>
    <w:rsid w:val="00296FFC"/>
    <w:rsid w:val="00297780"/>
    <w:rsid w:val="002B13FA"/>
    <w:rsid w:val="002C0795"/>
    <w:rsid w:val="002C20D5"/>
    <w:rsid w:val="002C35EF"/>
    <w:rsid w:val="002D0B19"/>
    <w:rsid w:val="002D0B3A"/>
    <w:rsid w:val="002E2838"/>
    <w:rsid w:val="002E42CA"/>
    <w:rsid w:val="002E67D6"/>
    <w:rsid w:val="002F34FB"/>
    <w:rsid w:val="002F6501"/>
    <w:rsid w:val="003004C9"/>
    <w:rsid w:val="00302355"/>
    <w:rsid w:val="0031272C"/>
    <w:rsid w:val="003219A0"/>
    <w:rsid w:val="00334B98"/>
    <w:rsid w:val="003371F9"/>
    <w:rsid w:val="003400E3"/>
    <w:rsid w:val="00346F6E"/>
    <w:rsid w:val="00347718"/>
    <w:rsid w:val="0035109E"/>
    <w:rsid w:val="003515EF"/>
    <w:rsid w:val="003537E9"/>
    <w:rsid w:val="0035671C"/>
    <w:rsid w:val="00363D8D"/>
    <w:rsid w:val="003670E5"/>
    <w:rsid w:val="00372A86"/>
    <w:rsid w:val="0037348F"/>
    <w:rsid w:val="003777B8"/>
    <w:rsid w:val="003827CE"/>
    <w:rsid w:val="00383D46"/>
    <w:rsid w:val="00385A30"/>
    <w:rsid w:val="003877CE"/>
    <w:rsid w:val="003A2448"/>
    <w:rsid w:val="003A792C"/>
    <w:rsid w:val="003B2308"/>
    <w:rsid w:val="003C7A27"/>
    <w:rsid w:val="003C7A92"/>
    <w:rsid w:val="003D0DB4"/>
    <w:rsid w:val="003D4653"/>
    <w:rsid w:val="003D5C86"/>
    <w:rsid w:val="003D63E0"/>
    <w:rsid w:val="003E3B9F"/>
    <w:rsid w:val="003E469E"/>
    <w:rsid w:val="003E72AF"/>
    <w:rsid w:val="003F5A68"/>
    <w:rsid w:val="003F7609"/>
    <w:rsid w:val="004010C1"/>
    <w:rsid w:val="0040340B"/>
    <w:rsid w:val="00406A81"/>
    <w:rsid w:val="004074DF"/>
    <w:rsid w:val="004120B1"/>
    <w:rsid w:val="004225D0"/>
    <w:rsid w:val="00423746"/>
    <w:rsid w:val="004250E1"/>
    <w:rsid w:val="0042736D"/>
    <w:rsid w:val="00442A39"/>
    <w:rsid w:val="004506BD"/>
    <w:rsid w:val="00450B87"/>
    <w:rsid w:val="00455DEF"/>
    <w:rsid w:val="00460612"/>
    <w:rsid w:val="0046185C"/>
    <w:rsid w:val="004714DD"/>
    <w:rsid w:val="0047457E"/>
    <w:rsid w:val="004828DA"/>
    <w:rsid w:val="0049688E"/>
    <w:rsid w:val="00496BF9"/>
    <w:rsid w:val="004A45D7"/>
    <w:rsid w:val="004A5F7A"/>
    <w:rsid w:val="004B164D"/>
    <w:rsid w:val="004C5130"/>
    <w:rsid w:val="004C51DE"/>
    <w:rsid w:val="004C75F8"/>
    <w:rsid w:val="004D23B6"/>
    <w:rsid w:val="004E1630"/>
    <w:rsid w:val="004E1649"/>
    <w:rsid w:val="004E7184"/>
    <w:rsid w:val="004E7D51"/>
    <w:rsid w:val="004F2CF3"/>
    <w:rsid w:val="00504521"/>
    <w:rsid w:val="00510016"/>
    <w:rsid w:val="0051643B"/>
    <w:rsid w:val="005312E5"/>
    <w:rsid w:val="005342F1"/>
    <w:rsid w:val="0053571A"/>
    <w:rsid w:val="0053753C"/>
    <w:rsid w:val="00541733"/>
    <w:rsid w:val="0054790D"/>
    <w:rsid w:val="00547F82"/>
    <w:rsid w:val="00551435"/>
    <w:rsid w:val="005527B0"/>
    <w:rsid w:val="00553CE5"/>
    <w:rsid w:val="00556BCB"/>
    <w:rsid w:val="00565123"/>
    <w:rsid w:val="00566C81"/>
    <w:rsid w:val="00574D74"/>
    <w:rsid w:val="00575196"/>
    <w:rsid w:val="00582F6E"/>
    <w:rsid w:val="00592863"/>
    <w:rsid w:val="005A0857"/>
    <w:rsid w:val="005A2897"/>
    <w:rsid w:val="005A2D59"/>
    <w:rsid w:val="005B1997"/>
    <w:rsid w:val="005B1CA3"/>
    <w:rsid w:val="005B5BA9"/>
    <w:rsid w:val="005C1E80"/>
    <w:rsid w:val="005D49E0"/>
    <w:rsid w:val="005F0D69"/>
    <w:rsid w:val="005F0EB6"/>
    <w:rsid w:val="006016DF"/>
    <w:rsid w:val="006034D5"/>
    <w:rsid w:val="00606886"/>
    <w:rsid w:val="00610217"/>
    <w:rsid w:val="006106AD"/>
    <w:rsid w:val="00614A58"/>
    <w:rsid w:val="0063201C"/>
    <w:rsid w:val="006341F3"/>
    <w:rsid w:val="00641567"/>
    <w:rsid w:val="00646FBD"/>
    <w:rsid w:val="0064773B"/>
    <w:rsid w:val="00652617"/>
    <w:rsid w:val="00653F2D"/>
    <w:rsid w:val="00654047"/>
    <w:rsid w:val="00655100"/>
    <w:rsid w:val="00667B86"/>
    <w:rsid w:val="0067037A"/>
    <w:rsid w:val="00670B06"/>
    <w:rsid w:val="00670EC8"/>
    <w:rsid w:val="00672C21"/>
    <w:rsid w:val="006742A8"/>
    <w:rsid w:val="006808AB"/>
    <w:rsid w:val="00680CD2"/>
    <w:rsid w:val="006827FA"/>
    <w:rsid w:val="0068441C"/>
    <w:rsid w:val="006920C4"/>
    <w:rsid w:val="00692C56"/>
    <w:rsid w:val="0069323D"/>
    <w:rsid w:val="00694005"/>
    <w:rsid w:val="00695837"/>
    <w:rsid w:val="00697586"/>
    <w:rsid w:val="006A2D88"/>
    <w:rsid w:val="006A5634"/>
    <w:rsid w:val="006A68CB"/>
    <w:rsid w:val="006B69D0"/>
    <w:rsid w:val="006C1398"/>
    <w:rsid w:val="006D019A"/>
    <w:rsid w:val="006D6E11"/>
    <w:rsid w:val="006D7018"/>
    <w:rsid w:val="006E66D1"/>
    <w:rsid w:val="006F5D99"/>
    <w:rsid w:val="00700672"/>
    <w:rsid w:val="00716195"/>
    <w:rsid w:val="007174CF"/>
    <w:rsid w:val="00720EE6"/>
    <w:rsid w:val="00722FCC"/>
    <w:rsid w:val="007255BB"/>
    <w:rsid w:val="007314C0"/>
    <w:rsid w:val="00731B85"/>
    <w:rsid w:val="00735C52"/>
    <w:rsid w:val="00757641"/>
    <w:rsid w:val="00760AA8"/>
    <w:rsid w:val="00762C27"/>
    <w:rsid w:val="00765943"/>
    <w:rsid w:val="00767381"/>
    <w:rsid w:val="007756F1"/>
    <w:rsid w:val="00780BA2"/>
    <w:rsid w:val="00787C27"/>
    <w:rsid w:val="007A19A5"/>
    <w:rsid w:val="007A5590"/>
    <w:rsid w:val="007A6642"/>
    <w:rsid w:val="007B3556"/>
    <w:rsid w:val="007B3CB6"/>
    <w:rsid w:val="007B6A99"/>
    <w:rsid w:val="007B7D57"/>
    <w:rsid w:val="007C0712"/>
    <w:rsid w:val="007C243A"/>
    <w:rsid w:val="007C4874"/>
    <w:rsid w:val="007C537E"/>
    <w:rsid w:val="007C737E"/>
    <w:rsid w:val="007D29BD"/>
    <w:rsid w:val="007D3832"/>
    <w:rsid w:val="007E27CF"/>
    <w:rsid w:val="007E470E"/>
    <w:rsid w:val="007E704B"/>
    <w:rsid w:val="007F5D0D"/>
    <w:rsid w:val="00801E8A"/>
    <w:rsid w:val="00803FBC"/>
    <w:rsid w:val="0083448D"/>
    <w:rsid w:val="00837DF7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8B1"/>
    <w:rsid w:val="00866CEE"/>
    <w:rsid w:val="00870AC5"/>
    <w:rsid w:val="008816E8"/>
    <w:rsid w:val="00896E9B"/>
    <w:rsid w:val="008978EE"/>
    <w:rsid w:val="008A1C02"/>
    <w:rsid w:val="008A1CA3"/>
    <w:rsid w:val="008A2B5E"/>
    <w:rsid w:val="008A3420"/>
    <w:rsid w:val="008A638E"/>
    <w:rsid w:val="008B285D"/>
    <w:rsid w:val="008B2A78"/>
    <w:rsid w:val="008B72E6"/>
    <w:rsid w:val="008B7DFC"/>
    <w:rsid w:val="008C4792"/>
    <w:rsid w:val="008C4AB5"/>
    <w:rsid w:val="008C5E08"/>
    <w:rsid w:val="008C5EF0"/>
    <w:rsid w:val="008D378B"/>
    <w:rsid w:val="008D621D"/>
    <w:rsid w:val="008E47C9"/>
    <w:rsid w:val="008F233F"/>
    <w:rsid w:val="008F2746"/>
    <w:rsid w:val="008F5A5A"/>
    <w:rsid w:val="00904106"/>
    <w:rsid w:val="0091286B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A0FE4"/>
    <w:rsid w:val="009A5454"/>
    <w:rsid w:val="009A6A31"/>
    <w:rsid w:val="009A7285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12280"/>
    <w:rsid w:val="00A20C6D"/>
    <w:rsid w:val="00A22A78"/>
    <w:rsid w:val="00A35C45"/>
    <w:rsid w:val="00A4220A"/>
    <w:rsid w:val="00A42FE0"/>
    <w:rsid w:val="00A4387B"/>
    <w:rsid w:val="00A44244"/>
    <w:rsid w:val="00A629B7"/>
    <w:rsid w:val="00A64197"/>
    <w:rsid w:val="00A66C4C"/>
    <w:rsid w:val="00A67091"/>
    <w:rsid w:val="00A86D86"/>
    <w:rsid w:val="00A87191"/>
    <w:rsid w:val="00A87D97"/>
    <w:rsid w:val="00A9468D"/>
    <w:rsid w:val="00A97641"/>
    <w:rsid w:val="00AA2317"/>
    <w:rsid w:val="00AA70EE"/>
    <w:rsid w:val="00AB0473"/>
    <w:rsid w:val="00AC25C0"/>
    <w:rsid w:val="00AD6A7C"/>
    <w:rsid w:val="00AD7804"/>
    <w:rsid w:val="00AF16BC"/>
    <w:rsid w:val="00B054D5"/>
    <w:rsid w:val="00B11A4D"/>
    <w:rsid w:val="00B124EB"/>
    <w:rsid w:val="00B130D7"/>
    <w:rsid w:val="00B20025"/>
    <w:rsid w:val="00B40054"/>
    <w:rsid w:val="00B45901"/>
    <w:rsid w:val="00B46784"/>
    <w:rsid w:val="00B47117"/>
    <w:rsid w:val="00B51376"/>
    <w:rsid w:val="00B63DDB"/>
    <w:rsid w:val="00B64B96"/>
    <w:rsid w:val="00B83E3F"/>
    <w:rsid w:val="00B87D36"/>
    <w:rsid w:val="00BA0781"/>
    <w:rsid w:val="00BA5601"/>
    <w:rsid w:val="00BA7BB0"/>
    <w:rsid w:val="00BC3A6F"/>
    <w:rsid w:val="00BC4968"/>
    <w:rsid w:val="00BC4A7D"/>
    <w:rsid w:val="00BD1B7A"/>
    <w:rsid w:val="00BD61CE"/>
    <w:rsid w:val="00BD6C6E"/>
    <w:rsid w:val="00BE2ED4"/>
    <w:rsid w:val="00BE3759"/>
    <w:rsid w:val="00C0586B"/>
    <w:rsid w:val="00C10639"/>
    <w:rsid w:val="00C13EE0"/>
    <w:rsid w:val="00C14D26"/>
    <w:rsid w:val="00C2188C"/>
    <w:rsid w:val="00C23615"/>
    <w:rsid w:val="00C247B7"/>
    <w:rsid w:val="00C31483"/>
    <w:rsid w:val="00C33F78"/>
    <w:rsid w:val="00C40263"/>
    <w:rsid w:val="00C415A5"/>
    <w:rsid w:val="00C45DEE"/>
    <w:rsid w:val="00C477A7"/>
    <w:rsid w:val="00C506D4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6817"/>
    <w:rsid w:val="00CA1AB6"/>
    <w:rsid w:val="00CA3F9D"/>
    <w:rsid w:val="00CB20C2"/>
    <w:rsid w:val="00CB67FD"/>
    <w:rsid w:val="00CB6C16"/>
    <w:rsid w:val="00CB7170"/>
    <w:rsid w:val="00CB71D5"/>
    <w:rsid w:val="00CC4135"/>
    <w:rsid w:val="00CC78D8"/>
    <w:rsid w:val="00CD4F16"/>
    <w:rsid w:val="00CE45F3"/>
    <w:rsid w:val="00CE58A9"/>
    <w:rsid w:val="00CF0FA2"/>
    <w:rsid w:val="00CF1D76"/>
    <w:rsid w:val="00CF1F9F"/>
    <w:rsid w:val="00CF3761"/>
    <w:rsid w:val="00D03132"/>
    <w:rsid w:val="00D1089F"/>
    <w:rsid w:val="00D10BCE"/>
    <w:rsid w:val="00D16277"/>
    <w:rsid w:val="00D1764B"/>
    <w:rsid w:val="00D24F54"/>
    <w:rsid w:val="00D275A0"/>
    <w:rsid w:val="00D32A7D"/>
    <w:rsid w:val="00D402CA"/>
    <w:rsid w:val="00D42B0B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C2E"/>
    <w:rsid w:val="00DA7E12"/>
    <w:rsid w:val="00DB3C00"/>
    <w:rsid w:val="00DB594B"/>
    <w:rsid w:val="00DD19BB"/>
    <w:rsid w:val="00DD4856"/>
    <w:rsid w:val="00DE0C70"/>
    <w:rsid w:val="00DE3838"/>
    <w:rsid w:val="00DE4CA1"/>
    <w:rsid w:val="00DF1096"/>
    <w:rsid w:val="00DF5E76"/>
    <w:rsid w:val="00E027B6"/>
    <w:rsid w:val="00E02B6E"/>
    <w:rsid w:val="00E2134C"/>
    <w:rsid w:val="00E244DF"/>
    <w:rsid w:val="00E31122"/>
    <w:rsid w:val="00E35E8C"/>
    <w:rsid w:val="00E4433D"/>
    <w:rsid w:val="00E5597F"/>
    <w:rsid w:val="00E57394"/>
    <w:rsid w:val="00E6019D"/>
    <w:rsid w:val="00E603C6"/>
    <w:rsid w:val="00E6230A"/>
    <w:rsid w:val="00E70F66"/>
    <w:rsid w:val="00E7438D"/>
    <w:rsid w:val="00E761B4"/>
    <w:rsid w:val="00E80744"/>
    <w:rsid w:val="00E85E4B"/>
    <w:rsid w:val="00E94FE6"/>
    <w:rsid w:val="00E97C5F"/>
    <w:rsid w:val="00EA4A05"/>
    <w:rsid w:val="00EA4B9F"/>
    <w:rsid w:val="00EA52FF"/>
    <w:rsid w:val="00EB6455"/>
    <w:rsid w:val="00EB668E"/>
    <w:rsid w:val="00EC32EA"/>
    <w:rsid w:val="00ED44EA"/>
    <w:rsid w:val="00ED6A78"/>
    <w:rsid w:val="00EE1F9D"/>
    <w:rsid w:val="00EF03AB"/>
    <w:rsid w:val="00EF0E51"/>
    <w:rsid w:val="00EF23C6"/>
    <w:rsid w:val="00F00D1B"/>
    <w:rsid w:val="00F17888"/>
    <w:rsid w:val="00F255C6"/>
    <w:rsid w:val="00F25B21"/>
    <w:rsid w:val="00F33FE6"/>
    <w:rsid w:val="00F4129B"/>
    <w:rsid w:val="00F46B82"/>
    <w:rsid w:val="00F60A30"/>
    <w:rsid w:val="00F62E0A"/>
    <w:rsid w:val="00F6427C"/>
    <w:rsid w:val="00F66071"/>
    <w:rsid w:val="00F71C92"/>
    <w:rsid w:val="00F71F10"/>
    <w:rsid w:val="00F77A67"/>
    <w:rsid w:val="00F814D1"/>
    <w:rsid w:val="00F84939"/>
    <w:rsid w:val="00F853E8"/>
    <w:rsid w:val="00F90670"/>
    <w:rsid w:val="00F90B20"/>
    <w:rsid w:val="00F91E62"/>
    <w:rsid w:val="00F96912"/>
    <w:rsid w:val="00FA2A54"/>
    <w:rsid w:val="00FA4F07"/>
    <w:rsid w:val="00FA6D61"/>
    <w:rsid w:val="00FB05CE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4A92-E5AF-42C0-A5E0-CDB61347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10</cp:revision>
  <cp:lastPrinted>2016-03-21T10:41:00Z</cp:lastPrinted>
  <dcterms:created xsi:type="dcterms:W3CDTF">2016-03-21T08:01:00Z</dcterms:created>
  <dcterms:modified xsi:type="dcterms:W3CDTF">2016-04-06T10:19:00Z</dcterms:modified>
</cp:coreProperties>
</file>